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1501" w:rsidR="00711501" w:rsidP="00711501" w:rsidRDefault="00711501" w14:paraId="5C788E0B" w14:textId="77777777">
      <w:pPr>
        <w:widowControl w:val="0"/>
        <w:autoSpaceDE w:val="0"/>
        <w:autoSpaceDN w:val="0"/>
        <w:spacing w:after="0" w:line="240" w:lineRule="auto"/>
        <w:ind w:left="112"/>
        <w:rPr>
          <w:rFonts w:ascii="Times New Roman" w:hAnsi="Arial" w:eastAsia="Arial" w:cs="Arial"/>
          <w:bCs/>
          <w:kern w:val="0"/>
          <w:sz w:val="20"/>
          <w:szCs w:val="24"/>
          <w14:ligatures w14:val="none"/>
        </w:rPr>
      </w:pPr>
      <w:r w:rsidRPr="00711501">
        <w:rPr>
          <w:rFonts w:ascii="Arial" w:hAnsi="Arial" w:eastAsia="Arial" w:cs="Arial"/>
          <w:b/>
          <w:bCs/>
          <w:noProof/>
          <w:kern w:val="0"/>
          <w:sz w:val="24"/>
          <w:szCs w:val="24"/>
          <w14:ligatures w14:val="none"/>
        </w:rPr>
        <w:drawing>
          <wp:inline distT="0" distB="0" distL="0" distR="0" wp14:anchorId="2B5E677F" wp14:editId="5FB54B1A">
            <wp:extent cx="1851511" cy="44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1511" cy="445770"/>
                    </a:xfrm>
                    <a:prstGeom prst="rect">
                      <a:avLst/>
                    </a:prstGeom>
                  </pic:spPr>
                </pic:pic>
              </a:graphicData>
            </a:graphic>
          </wp:inline>
        </w:drawing>
      </w:r>
    </w:p>
    <w:p w:rsidRPr="00711501" w:rsidR="00711501" w:rsidP="00711501" w:rsidRDefault="00711501" w14:paraId="17EE1CF5" w14:textId="77777777">
      <w:pPr>
        <w:widowControl w:val="0"/>
        <w:autoSpaceDE w:val="0"/>
        <w:autoSpaceDN w:val="0"/>
        <w:spacing w:after="0" w:line="240" w:lineRule="auto"/>
        <w:rPr>
          <w:rFonts w:ascii="Times New Roman" w:hAnsi="Arial" w:eastAsia="Arial" w:cs="Arial"/>
          <w:bCs/>
          <w:kern w:val="0"/>
          <w:sz w:val="20"/>
          <w:szCs w:val="24"/>
          <w14:ligatures w14:val="none"/>
        </w:rPr>
      </w:pPr>
    </w:p>
    <w:p w:rsidRPr="00711501" w:rsidR="00711501" w:rsidP="00711501" w:rsidRDefault="00711501" w14:paraId="24D99821" w14:textId="77777777">
      <w:pPr>
        <w:widowControl w:val="0"/>
        <w:autoSpaceDE w:val="0"/>
        <w:autoSpaceDN w:val="0"/>
        <w:spacing w:before="7" w:after="0" w:line="240" w:lineRule="auto"/>
        <w:rPr>
          <w:rFonts w:ascii="Times New Roman" w:hAnsi="Arial" w:eastAsia="Arial" w:cs="Arial"/>
          <w:bCs/>
          <w:kern w:val="0"/>
          <w:sz w:val="15"/>
          <w:szCs w:val="24"/>
          <w14:ligatures w14:val="none"/>
        </w:rPr>
      </w:pPr>
    </w:p>
    <w:p w:rsidRPr="00711501" w:rsidR="00711501" w:rsidP="00711501" w:rsidRDefault="00711501" w14:paraId="4AADFB83" w14:textId="77777777">
      <w:pPr>
        <w:widowControl w:val="0"/>
        <w:numPr>
          <w:ilvl w:val="0"/>
          <w:numId w:val="1"/>
        </w:numPr>
        <w:tabs>
          <w:tab w:val="left" w:pos="543"/>
          <w:tab w:val="left" w:pos="544"/>
        </w:tabs>
        <w:autoSpaceDE w:val="0"/>
        <w:autoSpaceDN w:val="0"/>
        <w:spacing w:before="93" w:after="60" w:line="240" w:lineRule="auto"/>
        <w:rPr>
          <w:rFonts w:ascii="Calibri" w:hAnsi="Calibri" w:eastAsia="Arial" w:cs="Calibri"/>
          <w:b/>
          <w:kern w:val="0"/>
          <w:sz w:val="24"/>
          <w:szCs w:val="24"/>
          <w14:ligatures w14:val="none"/>
        </w:rPr>
      </w:pPr>
      <w:bookmarkStart w:name="1_Meeting_Logistics" w:id="0"/>
      <w:bookmarkEnd w:id="0"/>
      <w:r w:rsidRPr="00711501">
        <w:rPr>
          <w:rFonts w:ascii="Calibri" w:hAnsi="Calibri" w:eastAsia="Arial" w:cs="Calibri"/>
          <w:b/>
          <w:kern w:val="0"/>
          <w:sz w:val="24"/>
          <w:szCs w:val="24"/>
          <w14:ligatures w14:val="none"/>
        </w:rPr>
        <w:t>Meeting</w:t>
      </w:r>
      <w:r w:rsidRPr="00711501">
        <w:rPr>
          <w:rFonts w:ascii="Calibri" w:hAnsi="Calibri" w:eastAsia="Arial" w:cs="Calibri"/>
          <w:b/>
          <w:spacing w:val="-1"/>
          <w:kern w:val="0"/>
          <w:sz w:val="24"/>
          <w:szCs w:val="24"/>
          <w14:ligatures w14:val="none"/>
        </w:rPr>
        <w:t xml:space="preserve"> </w:t>
      </w:r>
      <w:r w:rsidRPr="00711501">
        <w:rPr>
          <w:rFonts w:ascii="Calibri" w:hAnsi="Calibri" w:eastAsia="Arial" w:cs="Calibri"/>
          <w:b/>
          <w:kern w:val="0"/>
          <w:sz w:val="24"/>
          <w:szCs w:val="24"/>
          <w14:ligatures w14:val="none"/>
        </w:rPr>
        <w:t>Logistics</w:t>
      </w: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6"/>
        <w:gridCol w:w="7795"/>
      </w:tblGrid>
      <w:tr w:rsidRPr="00711501" w:rsidR="00711501" w:rsidTr="13FADAE2" w14:paraId="6836283B" w14:textId="77777777">
        <w:trPr>
          <w:trHeight w:val="294"/>
        </w:trPr>
        <w:tc>
          <w:tcPr>
            <w:tcW w:w="2076" w:type="dxa"/>
            <w:shd w:val="clear" w:color="auto" w:fill="DFDFDF"/>
          </w:tcPr>
          <w:p w:rsidRPr="00711501" w:rsidR="00711501" w:rsidP="00711501" w:rsidRDefault="00711501" w14:paraId="0F969C0C" w14:textId="77777777">
            <w:pPr>
              <w:widowControl w:val="0"/>
              <w:autoSpaceDE w:val="0"/>
              <w:autoSpaceDN w:val="0"/>
              <w:spacing w:before="2" w:after="0" w:line="272" w:lineRule="exact"/>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Item</w:t>
            </w:r>
          </w:p>
        </w:tc>
        <w:tc>
          <w:tcPr>
            <w:tcW w:w="7795" w:type="dxa"/>
            <w:shd w:val="clear" w:color="auto" w:fill="DFDFDF"/>
          </w:tcPr>
          <w:p w:rsidRPr="00711501" w:rsidR="00711501" w:rsidP="00711501" w:rsidRDefault="00711501" w14:paraId="1FED2877" w14:textId="77777777">
            <w:pPr>
              <w:widowControl w:val="0"/>
              <w:autoSpaceDE w:val="0"/>
              <w:autoSpaceDN w:val="0"/>
              <w:spacing w:before="1" w:after="0" w:line="273" w:lineRule="exact"/>
              <w:ind w:left="107"/>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 xml:space="preserve">Oral Health Plan Advisory Group Meeting </w:t>
            </w:r>
          </w:p>
        </w:tc>
      </w:tr>
      <w:tr w:rsidRPr="00711501" w:rsidR="00711501" w:rsidTr="13FADAE2" w14:paraId="691256CE" w14:textId="77777777">
        <w:trPr>
          <w:trHeight w:val="275"/>
        </w:trPr>
        <w:tc>
          <w:tcPr>
            <w:tcW w:w="2076" w:type="dxa"/>
            <w:shd w:val="clear" w:color="auto" w:fill="DFDFDF"/>
          </w:tcPr>
          <w:p w:rsidRPr="00711501" w:rsidR="00711501" w:rsidP="00711501" w:rsidRDefault="00711501" w14:paraId="00B258D2" w14:textId="77777777">
            <w:pPr>
              <w:widowControl w:val="0"/>
              <w:autoSpaceDE w:val="0"/>
              <w:autoSpaceDN w:val="0"/>
              <w:spacing w:after="0" w:line="255" w:lineRule="exact"/>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Date</w:t>
            </w:r>
          </w:p>
        </w:tc>
        <w:tc>
          <w:tcPr>
            <w:tcW w:w="7795" w:type="dxa"/>
          </w:tcPr>
          <w:p w:rsidRPr="00711501" w:rsidR="00711501" w:rsidP="00711501" w:rsidRDefault="00711501" w14:paraId="55062DA8" w14:textId="5B92FA33">
            <w:pPr>
              <w:widowControl w:val="0"/>
              <w:autoSpaceDE w:val="0"/>
              <w:autoSpaceDN w:val="0"/>
              <w:spacing w:after="0" w:line="255" w:lineRule="exact"/>
              <w:ind w:left="107"/>
              <w:rPr>
                <w:rFonts w:ascii="Calibri" w:hAnsi="Calibri" w:eastAsia="Arial" w:cs="Times New Roman"/>
                <w:kern w:val="0"/>
                <w:sz w:val="24"/>
                <w:szCs w:val="24"/>
                <w14:ligatures w14:val="none"/>
              </w:rPr>
            </w:pPr>
            <w:r w:rsidRPr="00711501">
              <w:rPr>
                <w:rFonts w:ascii="Calibri" w:hAnsi="Calibri" w:eastAsia="Arial" w:cs="Times New Roman"/>
                <w:kern w:val="0"/>
                <w:sz w:val="24"/>
                <w:szCs w:val="24"/>
                <w14:ligatures w14:val="none"/>
              </w:rPr>
              <w:t>T</w:t>
            </w:r>
            <w:r w:rsidR="00C619D4">
              <w:rPr>
                <w:rFonts w:ascii="Calibri" w:hAnsi="Calibri" w:eastAsia="Arial" w:cs="Times New Roman"/>
                <w:kern w:val="0"/>
                <w:sz w:val="24"/>
                <w:szCs w:val="24"/>
                <w14:ligatures w14:val="none"/>
              </w:rPr>
              <w:t>hurs</w:t>
            </w:r>
            <w:r w:rsidRPr="00711501">
              <w:rPr>
                <w:rFonts w:ascii="Calibri" w:hAnsi="Calibri" w:eastAsia="Arial" w:cs="Times New Roman"/>
                <w:kern w:val="0"/>
                <w:sz w:val="24"/>
                <w:szCs w:val="24"/>
                <w14:ligatures w14:val="none"/>
              </w:rPr>
              <w:t>day, April 2</w:t>
            </w:r>
            <w:r w:rsidR="00C619D4">
              <w:rPr>
                <w:rFonts w:ascii="Calibri" w:hAnsi="Calibri" w:eastAsia="Arial" w:cs="Times New Roman"/>
                <w:kern w:val="0"/>
                <w:sz w:val="24"/>
                <w:szCs w:val="24"/>
                <w14:ligatures w14:val="none"/>
              </w:rPr>
              <w:t>4</w:t>
            </w:r>
            <w:r w:rsidRPr="00711501">
              <w:rPr>
                <w:rFonts w:ascii="Calibri" w:hAnsi="Calibri" w:eastAsia="Arial" w:cs="Times New Roman"/>
                <w:kern w:val="0"/>
                <w:sz w:val="24"/>
                <w:szCs w:val="24"/>
                <w14:ligatures w14:val="none"/>
              </w:rPr>
              <w:t>, 202</w:t>
            </w:r>
            <w:r w:rsidR="00C619D4">
              <w:rPr>
                <w:rFonts w:ascii="Calibri" w:hAnsi="Calibri" w:eastAsia="Arial" w:cs="Times New Roman"/>
                <w:kern w:val="0"/>
                <w:sz w:val="24"/>
                <w:szCs w:val="24"/>
                <w14:ligatures w14:val="none"/>
              </w:rPr>
              <w:t>5</w:t>
            </w:r>
          </w:p>
        </w:tc>
      </w:tr>
      <w:tr w:rsidRPr="00711501" w:rsidR="00711501" w:rsidTr="13FADAE2" w14:paraId="103FB3C5" w14:textId="77777777">
        <w:trPr>
          <w:trHeight w:val="275"/>
        </w:trPr>
        <w:tc>
          <w:tcPr>
            <w:tcW w:w="2076" w:type="dxa"/>
            <w:shd w:val="clear" w:color="auto" w:fill="DFDFDF"/>
          </w:tcPr>
          <w:p w:rsidRPr="00711501" w:rsidR="00711501" w:rsidP="00711501" w:rsidRDefault="00711501" w14:paraId="7F98FACB" w14:textId="77777777">
            <w:pPr>
              <w:widowControl w:val="0"/>
              <w:autoSpaceDE w:val="0"/>
              <w:autoSpaceDN w:val="0"/>
              <w:spacing w:after="0" w:line="255" w:lineRule="exact"/>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Time</w:t>
            </w:r>
          </w:p>
        </w:tc>
        <w:tc>
          <w:tcPr>
            <w:tcW w:w="7795" w:type="dxa"/>
          </w:tcPr>
          <w:p w:rsidRPr="00711501" w:rsidR="00711501" w:rsidP="00711501" w:rsidRDefault="00711501" w14:paraId="2ADA3568" w14:textId="492DC24B">
            <w:pPr>
              <w:widowControl w:val="0"/>
              <w:autoSpaceDE w:val="0"/>
              <w:autoSpaceDN w:val="0"/>
              <w:spacing w:after="0" w:line="255" w:lineRule="exact"/>
              <w:ind w:left="107"/>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 xml:space="preserve">1:00 </w:t>
            </w:r>
            <w:r w:rsidR="00C619D4">
              <w:rPr>
                <w:rFonts w:ascii="Calibri" w:hAnsi="Calibri" w:eastAsia="Arial" w:cs="Calibri"/>
                <w:kern w:val="0"/>
                <w:sz w:val="24"/>
                <w:szCs w:val="24"/>
                <w14:ligatures w14:val="none"/>
              </w:rPr>
              <w:t>p</w:t>
            </w:r>
            <w:r w:rsidRPr="00711501">
              <w:rPr>
                <w:rFonts w:ascii="Calibri" w:hAnsi="Calibri" w:eastAsia="Arial" w:cs="Calibri"/>
                <w:kern w:val="0"/>
                <w:sz w:val="24"/>
                <w:szCs w:val="24"/>
                <w14:ligatures w14:val="none"/>
              </w:rPr>
              <w:t xml:space="preserve">.m.to </w:t>
            </w:r>
            <w:r w:rsidR="00C619D4">
              <w:rPr>
                <w:rFonts w:ascii="Calibri" w:hAnsi="Calibri" w:eastAsia="Arial" w:cs="Calibri"/>
                <w:kern w:val="0"/>
                <w:sz w:val="24"/>
                <w:szCs w:val="24"/>
                <w14:ligatures w14:val="none"/>
              </w:rPr>
              <w:t>3</w:t>
            </w:r>
            <w:r w:rsidRPr="00711501">
              <w:rPr>
                <w:rFonts w:ascii="Calibri" w:hAnsi="Calibri" w:eastAsia="Arial" w:cs="Calibri"/>
                <w:kern w:val="0"/>
                <w:sz w:val="24"/>
                <w:szCs w:val="24"/>
                <w14:ligatures w14:val="none"/>
              </w:rPr>
              <w:t>:00 p.m. ET</w:t>
            </w:r>
          </w:p>
        </w:tc>
      </w:tr>
      <w:tr w:rsidRPr="00711501" w:rsidR="00711501" w:rsidTr="13FADAE2" w14:paraId="7AFA0F4B" w14:textId="77777777">
        <w:trPr>
          <w:trHeight w:val="304"/>
        </w:trPr>
        <w:tc>
          <w:tcPr>
            <w:tcW w:w="2076" w:type="dxa"/>
            <w:shd w:val="clear" w:color="auto" w:fill="DFDFDF"/>
          </w:tcPr>
          <w:p w:rsidRPr="00711501" w:rsidR="00711501" w:rsidP="00711501" w:rsidRDefault="00711501" w14:paraId="76E05000" w14:textId="77777777">
            <w:pPr>
              <w:widowControl w:val="0"/>
              <w:autoSpaceDE w:val="0"/>
              <w:autoSpaceDN w:val="0"/>
              <w:spacing w:after="0" w:line="240" w:lineRule="auto"/>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Location</w:t>
            </w:r>
          </w:p>
        </w:tc>
        <w:tc>
          <w:tcPr>
            <w:tcW w:w="7795" w:type="dxa"/>
            <w:shd w:val="clear" w:color="auto" w:fill="FFFFFF" w:themeFill="background1"/>
          </w:tcPr>
          <w:p w:rsidRPr="00711501" w:rsidR="00711501" w:rsidP="13FADAE2" w:rsidRDefault="00711501" w14:paraId="1669FC20" w14:textId="428DCAA7">
            <w:pPr>
              <w:widowControl w:val="0"/>
              <w:autoSpaceDE w:val="0"/>
              <w:autoSpaceDN w:val="0"/>
              <w:spacing w:after="0" w:line="240" w:lineRule="auto"/>
              <w:ind w:left="107"/>
              <w:rPr>
                <w:rFonts w:ascii="Calibri" w:hAnsi="Calibri" w:eastAsia="Calibri" w:cs="Calibri"/>
                <w:kern w:val="0"/>
                <w:sz w:val="24"/>
                <w:szCs w:val="24"/>
                <w14:ligatures w14:val="none"/>
              </w:rPr>
            </w:pPr>
            <w:r w:rsidRPr="00711501">
              <w:rPr>
                <w:rFonts w:ascii="Calibri" w:hAnsi="Calibri" w:eastAsia="Arial" w:cs="Calibri"/>
                <w:kern w:val="0"/>
                <w:sz w:val="24"/>
                <w:szCs w:val="24"/>
                <w14:ligatures w14:val="none"/>
              </w:rPr>
              <w:t>Online via Zoom:</w:t>
            </w:r>
            <w:r w:rsidRPr="13FADAE2" w:rsidR="54AFBA93">
              <w:rPr>
                <w:rStyle w:val="normaltextrun"/>
                <w:rFonts w:ascii="Calibri" w:hAnsi="Calibri" w:eastAsia="Calibri" w:cs="Calibri"/>
                <w:color w:val="000000" w:themeColor="text1"/>
              </w:rPr>
              <w:t xml:space="preserve"> Online via Zoom: </w:t>
            </w:r>
            <w:hyperlink r:id="rId9">
              <w:r w:rsidRPr="13FADAE2" w:rsidR="54AFBA93">
                <w:rPr>
                  <w:rStyle w:val="Hyperlink"/>
                  <w:rFonts w:ascii="Calibri" w:hAnsi="Calibri" w:eastAsia="Calibri" w:cs="Calibri"/>
                  <w:color w:val="0000FF"/>
                </w:rPr>
                <w:t>https://us02web.zoom.us/j/6862025443</w:t>
              </w:r>
            </w:hyperlink>
            <w:r w:rsidRPr="13FADAE2" w:rsidR="54AFBA93">
              <w:rPr>
                <w:rStyle w:val="eop"/>
                <w:rFonts w:ascii="Calibri" w:hAnsi="Calibri" w:eastAsia="Calibri" w:cs="Calibri"/>
                <w:color w:val="000000" w:themeColor="text1"/>
              </w:rPr>
              <w:t> </w:t>
            </w:r>
          </w:p>
        </w:tc>
      </w:tr>
      <w:tr w:rsidRPr="00711501" w:rsidR="00711501" w:rsidTr="13FADAE2" w14:paraId="2CE10E35" w14:textId="77777777">
        <w:trPr>
          <w:trHeight w:val="304"/>
        </w:trPr>
        <w:tc>
          <w:tcPr>
            <w:tcW w:w="2076" w:type="dxa"/>
            <w:shd w:val="clear" w:color="auto" w:fill="DFDFDF"/>
          </w:tcPr>
          <w:p w:rsidRPr="00711501" w:rsidR="00711501" w:rsidP="00711501" w:rsidRDefault="00711501" w14:paraId="6629AEDF" w14:textId="77777777">
            <w:pPr>
              <w:widowControl w:val="0"/>
              <w:autoSpaceDE w:val="0"/>
              <w:autoSpaceDN w:val="0"/>
              <w:spacing w:after="0" w:line="240" w:lineRule="auto"/>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Purpose/Focus</w:t>
            </w:r>
          </w:p>
        </w:tc>
        <w:tc>
          <w:tcPr>
            <w:tcW w:w="7795" w:type="dxa"/>
          </w:tcPr>
          <w:p w:rsidRPr="00711501" w:rsidR="00711501" w:rsidP="00711501" w:rsidRDefault="00711501" w14:paraId="6826A050" w14:textId="77777777">
            <w:pPr>
              <w:widowControl w:val="0"/>
              <w:autoSpaceDE w:val="0"/>
              <w:autoSpaceDN w:val="0"/>
              <w:spacing w:after="0" w:line="240" w:lineRule="auto"/>
              <w:ind w:left="107"/>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The purpose of the meeting is to convene the members of the Oral Health Plan Advisory Group (OHPAG) to discuss the group’s mission and strategies to implement the Pennsylvania Oral Health Plan 2020-2030 (Plan).</w:t>
            </w:r>
          </w:p>
        </w:tc>
      </w:tr>
      <w:tr w:rsidRPr="00711501" w:rsidR="00711501" w:rsidTr="13FADAE2" w14:paraId="4D90F52C" w14:textId="77777777">
        <w:trPr>
          <w:trHeight w:val="304"/>
        </w:trPr>
        <w:tc>
          <w:tcPr>
            <w:tcW w:w="2076" w:type="dxa"/>
            <w:shd w:val="clear" w:color="auto" w:fill="DFDFDF"/>
          </w:tcPr>
          <w:p w:rsidRPr="00711501" w:rsidR="00711501" w:rsidP="00711501" w:rsidRDefault="00711501" w14:paraId="50EAC55E" w14:textId="77777777">
            <w:pPr>
              <w:widowControl w:val="0"/>
              <w:autoSpaceDE w:val="0"/>
              <w:autoSpaceDN w:val="0"/>
              <w:spacing w:after="0" w:line="240" w:lineRule="auto"/>
              <w:ind w:left="107"/>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Notetaker</w:t>
            </w:r>
          </w:p>
        </w:tc>
        <w:tc>
          <w:tcPr>
            <w:tcW w:w="7795" w:type="dxa"/>
          </w:tcPr>
          <w:p w:rsidRPr="00711501" w:rsidR="00711501" w:rsidP="00711501" w:rsidRDefault="00771090" w14:paraId="59A2973D" w14:textId="64E4A7BB">
            <w:pPr>
              <w:widowControl w:val="0"/>
              <w:autoSpaceDE w:val="0"/>
              <w:autoSpaceDN w:val="0"/>
              <w:spacing w:after="0" w:line="240" w:lineRule="auto"/>
              <w:ind w:left="107"/>
              <w:rPr>
                <w:rFonts w:ascii="Calibri" w:hAnsi="Calibri" w:eastAsia="Arial" w:cs="Calibri"/>
                <w:kern w:val="0"/>
                <w:sz w:val="24"/>
                <w:szCs w:val="24"/>
                <w14:ligatures w14:val="none"/>
              </w:rPr>
            </w:pPr>
            <w:r>
              <w:rPr>
                <w:rFonts w:ascii="Calibri" w:hAnsi="Calibri" w:eastAsia="Arial" w:cs="Calibri"/>
                <w:kern w:val="0"/>
                <w:sz w:val="24"/>
                <w:szCs w:val="24"/>
                <w14:ligatures w14:val="none"/>
              </w:rPr>
              <w:t>Amy Tice</w:t>
            </w:r>
            <w:r w:rsidRPr="00711501" w:rsidR="00711501">
              <w:rPr>
                <w:rFonts w:ascii="Calibri" w:hAnsi="Calibri" w:eastAsia="Arial" w:cs="Calibri"/>
                <w:kern w:val="0"/>
                <w:sz w:val="24"/>
                <w:szCs w:val="24"/>
                <w14:ligatures w14:val="none"/>
              </w:rPr>
              <w:t>, PA Coalition for Oral Health (PCOH)</w:t>
            </w:r>
          </w:p>
        </w:tc>
      </w:tr>
    </w:tbl>
    <w:p w:rsidRPr="00711501" w:rsidR="00711501" w:rsidP="00711501" w:rsidRDefault="00711501" w14:paraId="4D1A760B" w14:textId="77777777">
      <w:pPr>
        <w:widowControl w:val="0"/>
        <w:autoSpaceDE w:val="0"/>
        <w:autoSpaceDN w:val="0"/>
        <w:spacing w:after="0" w:line="240" w:lineRule="auto"/>
        <w:rPr>
          <w:rFonts w:ascii="Calibri" w:hAnsi="Calibri" w:eastAsia="Arial" w:cs="Calibri"/>
          <w:b/>
          <w:bCs/>
          <w:noProof/>
          <w:kern w:val="0"/>
          <w:sz w:val="24"/>
          <w:szCs w:val="24"/>
          <w14:ligatures w14:val="none"/>
        </w:rPr>
      </w:pPr>
    </w:p>
    <w:p w:rsidRPr="00711501" w:rsidR="00711501" w:rsidP="00711501" w:rsidRDefault="00711501" w14:paraId="0B2F74C4" w14:textId="77777777">
      <w:pPr>
        <w:widowControl w:val="0"/>
        <w:autoSpaceDE w:val="0"/>
        <w:autoSpaceDN w:val="0"/>
        <w:spacing w:after="0" w:line="240" w:lineRule="auto"/>
        <w:rPr>
          <w:rFonts w:ascii="Calibri" w:hAnsi="Calibri" w:eastAsia="Arial" w:cs="Calibri"/>
          <w:b/>
          <w:bCs/>
          <w:noProof/>
          <w:kern w:val="0"/>
          <w:sz w:val="24"/>
          <w:szCs w:val="24"/>
          <w14:ligatures w14:val="none"/>
        </w:rPr>
      </w:pPr>
      <w:r w:rsidRPr="00711501">
        <w:rPr>
          <w:rFonts w:ascii="Calibri" w:hAnsi="Calibri" w:eastAsia="Arial" w:cs="Calibri"/>
          <w:b/>
          <w:bCs/>
          <w:noProof/>
          <w:kern w:val="0"/>
          <w:sz w:val="24"/>
          <w:szCs w:val="24"/>
          <w14:ligatures w14:val="none"/>
        </w:rPr>
        <w:t xml:space="preserve">Desired Meeting Outcomes </w:t>
      </w:r>
    </w:p>
    <w:p w:rsidRPr="00711501" w:rsidR="00711501" w:rsidP="00711501" w:rsidRDefault="00711501" w14:paraId="369F44D7" w14:textId="77777777">
      <w:pPr>
        <w:widowControl w:val="0"/>
        <w:autoSpaceDE w:val="0"/>
        <w:autoSpaceDN w:val="0"/>
        <w:spacing w:after="0" w:line="240" w:lineRule="auto"/>
        <w:rPr>
          <w:rFonts w:ascii="Calibri" w:hAnsi="Calibri" w:eastAsia="Arial" w:cs="Calibri"/>
          <w:noProof/>
          <w:kern w:val="0"/>
          <w:sz w:val="24"/>
          <w:szCs w:val="24"/>
          <w14:ligatures w14:val="none"/>
        </w:rPr>
      </w:pPr>
      <w:r w:rsidRPr="00711501">
        <w:rPr>
          <w:rFonts w:ascii="Calibri" w:hAnsi="Calibri" w:eastAsia="Arial" w:cs="Calibri"/>
          <w:noProof/>
          <w:kern w:val="0"/>
          <w:sz w:val="24"/>
          <w:szCs w:val="24"/>
          <w14:ligatures w14:val="none"/>
        </w:rPr>
        <w:t>By the end of the meeting, attendees will have:</w:t>
      </w:r>
    </w:p>
    <w:p w:rsidRPr="00711501" w:rsidR="00711501" w:rsidP="00711501" w:rsidRDefault="00711501" w14:paraId="1720CA71" w14:textId="77777777">
      <w:pPr>
        <w:widowControl w:val="0"/>
        <w:autoSpaceDE w:val="0"/>
        <w:autoSpaceDN w:val="0"/>
        <w:spacing w:after="0" w:line="240" w:lineRule="auto"/>
        <w:ind w:left="720" w:hanging="720"/>
        <w:rPr>
          <w:rFonts w:ascii="Calibri" w:hAnsi="Calibri" w:eastAsia="Arial" w:cs="Calibri"/>
          <w:noProof/>
          <w:kern w:val="0"/>
          <w:sz w:val="24"/>
          <w:szCs w:val="24"/>
          <w14:ligatures w14:val="none"/>
        </w:rPr>
      </w:pPr>
      <w:r w:rsidRPr="00711501">
        <w:rPr>
          <w:rFonts w:ascii="Calibri" w:hAnsi="Calibri" w:eastAsia="Arial" w:cs="Calibri"/>
          <w:noProof/>
          <w:kern w:val="0"/>
          <w:sz w:val="24"/>
          <w:szCs w:val="24"/>
          <w14:ligatures w14:val="none"/>
        </w:rPr>
        <w:t>•</w:t>
      </w:r>
      <w:r w:rsidRPr="00711501">
        <w:rPr>
          <w:rFonts w:ascii="Calibri" w:hAnsi="Calibri" w:eastAsia="Arial" w:cs="Calibri"/>
          <w:noProof/>
          <w:kern w:val="0"/>
          <w:sz w:val="24"/>
          <w:szCs w:val="24"/>
          <w14:ligatures w14:val="none"/>
        </w:rPr>
        <w:tab/>
      </w:r>
      <w:r w:rsidRPr="00711501">
        <w:rPr>
          <w:rFonts w:ascii="Calibri" w:hAnsi="Calibri" w:eastAsia="Arial" w:cs="Calibri"/>
          <w:noProof/>
          <w:kern w:val="0"/>
          <w:sz w:val="24"/>
          <w:szCs w:val="24"/>
          <w14:ligatures w14:val="none"/>
        </w:rPr>
        <w:t>an increased knowledge of the current population-based oral health issues impacting the Commonwealth;</w:t>
      </w:r>
    </w:p>
    <w:p w:rsidRPr="00711501" w:rsidR="00711501" w:rsidP="00711501" w:rsidRDefault="00711501" w14:paraId="60031ED3" w14:textId="77777777">
      <w:pPr>
        <w:widowControl w:val="0"/>
        <w:autoSpaceDE w:val="0"/>
        <w:autoSpaceDN w:val="0"/>
        <w:spacing w:after="0" w:line="240" w:lineRule="auto"/>
        <w:rPr>
          <w:rFonts w:ascii="Calibri" w:hAnsi="Calibri" w:eastAsia="Arial" w:cs="Calibri"/>
          <w:noProof/>
          <w:kern w:val="0"/>
          <w:sz w:val="24"/>
          <w:szCs w:val="24"/>
          <w14:ligatures w14:val="none"/>
        </w:rPr>
      </w:pPr>
      <w:r w:rsidRPr="00711501">
        <w:rPr>
          <w:rFonts w:ascii="Calibri" w:hAnsi="Calibri" w:eastAsia="Arial" w:cs="Calibri"/>
          <w:noProof/>
          <w:kern w:val="0"/>
          <w:sz w:val="24"/>
          <w:szCs w:val="24"/>
          <w14:ligatures w14:val="none"/>
        </w:rPr>
        <w:t>•</w:t>
      </w:r>
      <w:r w:rsidRPr="00711501">
        <w:rPr>
          <w:rFonts w:ascii="Calibri" w:hAnsi="Calibri" w:eastAsia="Arial" w:cs="Calibri"/>
          <w:noProof/>
          <w:kern w:val="0"/>
          <w:sz w:val="24"/>
          <w:szCs w:val="24"/>
          <w14:ligatures w14:val="none"/>
        </w:rPr>
        <w:tab/>
      </w:r>
      <w:r w:rsidRPr="00711501">
        <w:rPr>
          <w:rFonts w:ascii="Calibri" w:hAnsi="Calibri" w:eastAsia="Arial" w:cs="Calibri"/>
          <w:noProof/>
          <w:kern w:val="0"/>
          <w:sz w:val="24"/>
          <w:szCs w:val="24"/>
          <w14:ligatures w14:val="none"/>
        </w:rPr>
        <w:t>a shared understanding of the vision of the Plan;</w:t>
      </w:r>
    </w:p>
    <w:p w:rsidRPr="00711501" w:rsidR="00711501" w:rsidP="00711501" w:rsidRDefault="00711501" w14:paraId="72C27352" w14:textId="77777777">
      <w:pPr>
        <w:widowControl w:val="0"/>
        <w:autoSpaceDE w:val="0"/>
        <w:autoSpaceDN w:val="0"/>
        <w:spacing w:after="0" w:line="240" w:lineRule="auto"/>
        <w:ind w:left="720" w:hanging="720"/>
        <w:rPr>
          <w:rFonts w:ascii="Calibri" w:hAnsi="Calibri" w:eastAsia="Arial" w:cs="Calibri"/>
          <w:noProof/>
          <w:kern w:val="0"/>
          <w:sz w:val="24"/>
          <w:szCs w:val="24"/>
          <w14:ligatures w14:val="none"/>
        </w:rPr>
      </w:pPr>
      <w:r w:rsidRPr="00711501">
        <w:rPr>
          <w:rFonts w:ascii="Calibri" w:hAnsi="Calibri" w:eastAsia="Arial" w:cs="Calibri"/>
          <w:noProof/>
          <w:kern w:val="0"/>
          <w:sz w:val="24"/>
          <w:szCs w:val="24"/>
          <w14:ligatures w14:val="none"/>
        </w:rPr>
        <w:t>•</w:t>
      </w:r>
      <w:r w:rsidRPr="00711501">
        <w:rPr>
          <w:rFonts w:ascii="Calibri" w:hAnsi="Calibri" w:eastAsia="Arial" w:cs="Calibri"/>
          <w:noProof/>
          <w:kern w:val="0"/>
          <w:sz w:val="24"/>
          <w:szCs w:val="24"/>
          <w14:ligatures w14:val="none"/>
        </w:rPr>
        <w:tab/>
      </w:r>
      <w:r w:rsidRPr="00711501">
        <w:rPr>
          <w:rFonts w:ascii="Calibri" w:hAnsi="Calibri" w:eastAsia="Arial" w:cs="Calibri"/>
          <w:noProof/>
          <w:kern w:val="0"/>
          <w:sz w:val="24"/>
          <w:szCs w:val="24"/>
          <w14:ligatures w14:val="none"/>
        </w:rPr>
        <w:t>a deeper connection to one another as members of OHPAG; and</w:t>
      </w:r>
    </w:p>
    <w:p w:rsidRPr="00711501" w:rsidR="00711501" w:rsidP="00711501" w:rsidRDefault="00711501" w14:paraId="1C476DEB" w14:textId="77777777">
      <w:pPr>
        <w:widowControl w:val="0"/>
        <w:autoSpaceDE w:val="0"/>
        <w:autoSpaceDN w:val="0"/>
        <w:spacing w:after="0" w:line="240" w:lineRule="auto"/>
        <w:rPr>
          <w:rFonts w:ascii="Calibri" w:hAnsi="Calibri" w:eastAsia="Arial" w:cs="Times New Roman"/>
          <w:noProof/>
          <w:kern w:val="0"/>
          <w:sz w:val="24"/>
          <w:szCs w:val="24"/>
          <w14:ligatures w14:val="none"/>
        </w:rPr>
      </w:pPr>
      <w:r w:rsidRPr="00711501">
        <w:rPr>
          <w:rFonts w:ascii="Calibri" w:hAnsi="Calibri" w:eastAsia="Arial" w:cs="Times New Roman"/>
          <w:noProof/>
          <w:kern w:val="0"/>
          <w:sz w:val="24"/>
          <w:szCs w:val="24"/>
          <w14:ligatures w14:val="none"/>
        </w:rPr>
        <w:t>•</w:t>
      </w:r>
      <w:r w:rsidRPr="00711501">
        <w:rPr>
          <w:rFonts w:ascii="Arial" w:hAnsi="Arial" w:eastAsia="Arial" w:cs="Arial"/>
          <w:kern w:val="0"/>
          <w14:ligatures w14:val="none"/>
        </w:rPr>
        <w:tab/>
      </w:r>
      <w:r w:rsidRPr="00711501">
        <w:rPr>
          <w:rFonts w:ascii="Calibri" w:hAnsi="Calibri" w:eastAsia="Arial" w:cs="Times New Roman"/>
          <w:noProof/>
          <w:kern w:val="0"/>
          <w:sz w:val="24"/>
          <w:szCs w:val="24"/>
          <w14:ligatures w14:val="none"/>
        </w:rPr>
        <w:t>an opportunity to expand and strengthen the work of implementing the Plan.</w:t>
      </w:r>
    </w:p>
    <w:p w:rsidRPr="00711501" w:rsidR="00711501" w:rsidP="00711501" w:rsidRDefault="00711501" w14:paraId="26ACC169" w14:textId="77777777">
      <w:pPr>
        <w:widowControl w:val="0"/>
        <w:numPr>
          <w:ilvl w:val="0"/>
          <w:numId w:val="1"/>
        </w:numPr>
        <w:tabs>
          <w:tab w:val="left" w:pos="543"/>
          <w:tab w:val="left" w:pos="544"/>
        </w:tabs>
        <w:autoSpaceDE w:val="0"/>
        <w:autoSpaceDN w:val="0"/>
        <w:spacing w:before="217" w:after="0" w:line="240" w:lineRule="auto"/>
        <w:rPr>
          <w:rFonts w:ascii="Calibri" w:hAnsi="Calibri" w:eastAsia="Arial" w:cs="Calibri"/>
          <w:b/>
          <w:kern w:val="0"/>
          <w:sz w:val="24"/>
          <w:szCs w:val="24"/>
          <w14:ligatures w14:val="none"/>
        </w:rPr>
      </w:pPr>
      <w:bookmarkStart w:name="2_Agenda" w:id="1"/>
      <w:bookmarkEnd w:id="1"/>
      <w:r w:rsidRPr="00711501">
        <w:rPr>
          <w:rFonts w:ascii="Calibri" w:hAnsi="Calibri" w:eastAsia="Arial" w:cs="Calibri"/>
          <w:b/>
          <w:kern w:val="0"/>
          <w:sz w:val="24"/>
          <w:szCs w:val="24"/>
          <w14:ligatures w14:val="none"/>
        </w:rPr>
        <w:t>Agenda</w:t>
      </w:r>
    </w:p>
    <w:p w:rsidRPr="00711501" w:rsidR="00711501" w:rsidP="00711501" w:rsidRDefault="00711501" w14:paraId="4C849C6E" w14:textId="77777777">
      <w:pPr>
        <w:widowControl w:val="0"/>
        <w:autoSpaceDE w:val="0"/>
        <w:autoSpaceDN w:val="0"/>
        <w:spacing w:before="2" w:after="0" w:line="240" w:lineRule="auto"/>
        <w:rPr>
          <w:rFonts w:ascii="Calibri" w:hAnsi="Calibri" w:eastAsia="Arial" w:cs="Calibri"/>
          <w:b/>
          <w:kern w:val="0"/>
          <w:sz w:val="24"/>
          <w:szCs w:val="24"/>
          <w14:ligatures w14:val="none"/>
        </w:rPr>
      </w:pPr>
    </w:p>
    <w:tbl>
      <w:tblPr>
        <w:tblW w:w="9954" w:type="dxa"/>
        <w:tblInd w:w="1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26"/>
        <w:gridCol w:w="2640"/>
        <w:gridCol w:w="4845"/>
        <w:gridCol w:w="1843"/>
      </w:tblGrid>
      <w:tr w:rsidRPr="00711501" w:rsidR="00711501" w:rsidTr="3CA457D6" w14:paraId="2AB20D9D" w14:textId="77777777">
        <w:trPr>
          <w:trHeight w:val="279"/>
        </w:trPr>
        <w:tc>
          <w:tcPr>
            <w:tcW w:w="626" w:type="dxa"/>
            <w:shd w:val="clear" w:color="auto" w:fill="DFDFDF"/>
            <w:tcMar/>
          </w:tcPr>
          <w:p w:rsidRPr="00711501" w:rsidR="00711501" w:rsidP="00711501" w:rsidRDefault="00711501" w14:paraId="16720626" w14:textId="77777777">
            <w:pPr>
              <w:widowControl w:val="0"/>
              <w:autoSpaceDE w:val="0"/>
              <w:autoSpaceDN w:val="0"/>
              <w:spacing w:before="2" w:after="0" w:line="255" w:lineRule="exact"/>
              <w:ind w:left="191"/>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ID</w:t>
            </w:r>
          </w:p>
        </w:tc>
        <w:tc>
          <w:tcPr>
            <w:tcW w:w="2640" w:type="dxa"/>
            <w:shd w:val="clear" w:color="auto" w:fill="DFDFDF"/>
            <w:tcMar/>
          </w:tcPr>
          <w:p w:rsidRPr="00711501" w:rsidR="00711501" w:rsidP="00711501" w:rsidRDefault="00711501" w14:paraId="2F629FA5" w14:textId="77777777">
            <w:pPr>
              <w:widowControl w:val="0"/>
              <w:autoSpaceDE w:val="0"/>
              <w:autoSpaceDN w:val="0"/>
              <w:spacing w:before="2" w:after="0" w:line="255" w:lineRule="exact"/>
              <w:ind w:left="107" w:right="1333"/>
              <w:jc w:val="center"/>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Description</w:t>
            </w:r>
          </w:p>
        </w:tc>
        <w:tc>
          <w:tcPr>
            <w:tcW w:w="4845" w:type="dxa"/>
            <w:shd w:val="clear" w:color="auto" w:fill="DFDFDF"/>
            <w:tcMar/>
          </w:tcPr>
          <w:p w:rsidRPr="00711501" w:rsidR="00711501" w:rsidP="00711501" w:rsidRDefault="00711501" w14:paraId="75934D7D" w14:textId="77777777">
            <w:pPr>
              <w:widowControl w:val="0"/>
              <w:autoSpaceDE w:val="0"/>
              <w:autoSpaceDN w:val="0"/>
              <w:spacing w:before="2" w:after="0" w:line="255" w:lineRule="exact"/>
              <w:ind w:left="313" w:right="301"/>
              <w:jc w:val="center"/>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Owner</w:t>
            </w:r>
          </w:p>
        </w:tc>
        <w:tc>
          <w:tcPr>
            <w:tcW w:w="1843" w:type="dxa"/>
            <w:shd w:val="clear" w:color="auto" w:fill="DFDFDF"/>
            <w:tcMar/>
          </w:tcPr>
          <w:p w:rsidRPr="00711501" w:rsidR="00711501" w:rsidP="00711501" w:rsidRDefault="00711501" w14:paraId="2F10985E" w14:textId="77777777">
            <w:pPr>
              <w:widowControl w:val="0"/>
              <w:autoSpaceDE w:val="0"/>
              <w:autoSpaceDN w:val="0"/>
              <w:spacing w:before="2" w:after="0" w:line="255" w:lineRule="exact"/>
              <w:ind w:left="107" w:right="848"/>
              <w:jc w:val="center"/>
              <w:rPr>
                <w:rFonts w:ascii="Calibri" w:hAnsi="Calibri" w:eastAsia="Arial" w:cs="Calibri"/>
                <w:b/>
                <w:kern w:val="0"/>
                <w:sz w:val="24"/>
                <w:szCs w:val="24"/>
                <w14:ligatures w14:val="none"/>
              </w:rPr>
            </w:pPr>
            <w:r w:rsidRPr="00711501">
              <w:rPr>
                <w:rFonts w:ascii="Calibri" w:hAnsi="Calibri" w:eastAsia="Arial" w:cs="Calibri"/>
                <w:b/>
                <w:kern w:val="0"/>
                <w:sz w:val="24"/>
                <w:szCs w:val="24"/>
                <w14:ligatures w14:val="none"/>
              </w:rPr>
              <w:t>Time</w:t>
            </w:r>
          </w:p>
        </w:tc>
      </w:tr>
      <w:tr w:rsidRPr="00711501" w:rsidR="00711501" w:rsidTr="3CA457D6" w14:paraId="44CC7B4C" w14:textId="77777777">
        <w:trPr>
          <w:trHeight w:val="354"/>
        </w:trPr>
        <w:tc>
          <w:tcPr>
            <w:tcW w:w="626" w:type="dxa"/>
            <w:tcMar/>
          </w:tcPr>
          <w:p w:rsidRPr="00711501" w:rsidR="00711501" w:rsidP="00711501" w:rsidRDefault="00711501" w14:paraId="0BC1141C" w14:textId="77777777">
            <w:pPr>
              <w:widowControl w:val="0"/>
              <w:autoSpaceDE w:val="0"/>
              <w:autoSpaceDN w:val="0"/>
              <w:spacing w:after="0" w:line="255" w:lineRule="exact"/>
              <w:ind w:right="84"/>
              <w:jc w:val="right"/>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1</w:t>
            </w:r>
          </w:p>
        </w:tc>
        <w:tc>
          <w:tcPr>
            <w:tcW w:w="2640" w:type="dxa"/>
            <w:tcMar/>
          </w:tcPr>
          <w:p w:rsidRPr="00711501" w:rsidR="00711501" w:rsidP="00711501" w:rsidRDefault="00711501" w14:paraId="092D2202" w14:textId="77777777">
            <w:pPr>
              <w:widowControl w:val="0"/>
              <w:autoSpaceDE w:val="0"/>
              <w:autoSpaceDN w:val="0"/>
              <w:spacing w:after="0" w:line="255" w:lineRule="exact"/>
              <w:ind w:left="108"/>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Welcome and Logistics</w:t>
            </w:r>
          </w:p>
        </w:tc>
        <w:tc>
          <w:tcPr>
            <w:tcW w:w="4845" w:type="dxa"/>
            <w:tcMar/>
          </w:tcPr>
          <w:p w:rsidRPr="00711501" w:rsidR="00711501" w:rsidP="35BA766F" w:rsidRDefault="00711501" w14:paraId="2B5E5EA6" w14:textId="580213EE">
            <w:pPr>
              <w:spacing w:after="0" w:line="240" w:lineRule="auto"/>
              <w:textAlignment w:val="baseline"/>
              <w:rPr>
                <w:rFonts w:ascii="Calibri" w:hAnsi="Calibri" w:eastAsia="Times New Roman" w:cs="Calibri"/>
                <w:sz w:val="24"/>
                <w:szCs w:val="24"/>
              </w:rPr>
            </w:pPr>
            <w:r w:rsidRPr="00711501">
              <w:rPr>
                <w:rFonts w:ascii="Calibri" w:hAnsi="Calibri" w:eastAsia="Times New Roman" w:cs="Calibri"/>
                <w:kern w:val="0"/>
                <w:sz w:val="24"/>
                <w:szCs w:val="24"/>
                <w14:ligatures w14:val="none"/>
              </w:rPr>
              <w:t xml:space="preserve">      Oral Health Program, Pennsylvania </w:t>
            </w:r>
            <w:r w:rsidRPr="00711501" w:rsidR="57D9B0B7">
              <w:rPr>
                <w:rFonts w:ascii="Calibri" w:hAnsi="Calibri" w:eastAsia="Times New Roman" w:cs="Calibri"/>
                <w:kern w:val="0"/>
                <w:sz w:val="24"/>
                <w:szCs w:val="24"/>
                <w14:ligatures w14:val="none"/>
              </w:rPr>
              <w:t xml:space="preserve">  </w:t>
            </w:r>
          </w:p>
          <w:p w:rsidRPr="00711501" w:rsidR="00711501" w:rsidP="35BA766F" w:rsidRDefault="57D9B0B7" w14:paraId="1802C72A" w14:textId="0AF32FB8">
            <w:pPr>
              <w:spacing w:after="0" w:line="240" w:lineRule="auto"/>
              <w:textAlignment w:val="baseline"/>
              <w:rPr>
                <w:rFonts w:ascii="Calibri" w:hAnsi="Calibri" w:eastAsia="Times New Roman" w:cs="Calibri"/>
                <w:kern w:val="0"/>
                <w:sz w:val="24"/>
                <w:szCs w:val="24"/>
                <w14:ligatures w14:val="none"/>
              </w:rPr>
            </w:pPr>
            <w:r w:rsidRPr="00711501">
              <w:rPr>
                <w:rFonts w:ascii="Calibri" w:hAnsi="Calibri" w:eastAsia="Times New Roman" w:cs="Calibri"/>
                <w:kern w:val="0"/>
                <w:sz w:val="24"/>
                <w:szCs w:val="24"/>
                <w14:ligatures w14:val="none"/>
              </w:rPr>
              <w:t xml:space="preserve">      </w:t>
            </w:r>
            <w:r w:rsidRPr="00711501" w:rsidR="00711501">
              <w:rPr>
                <w:rFonts w:ascii="Calibri" w:hAnsi="Calibri" w:eastAsia="Times New Roman" w:cs="Calibri"/>
                <w:kern w:val="0"/>
                <w:sz w:val="24"/>
                <w:szCs w:val="24"/>
                <w14:ligatures w14:val="none"/>
              </w:rPr>
              <w:t xml:space="preserve">Department of Health (DOH):  </w:t>
            </w:r>
          </w:p>
          <w:p w:rsidRPr="00711501" w:rsidR="00711501" w:rsidP="35BA766F" w:rsidRDefault="00711501" w14:paraId="573155B7" w14:textId="63D70D11">
            <w:pPr>
              <w:spacing w:after="0" w:line="240" w:lineRule="auto"/>
              <w:textAlignment w:val="baseline"/>
              <w:rPr>
                <w:rFonts w:ascii="Segoe UI" w:hAnsi="Segoe UI" w:eastAsia="Times New Roman" w:cs="Segoe UI"/>
                <w:sz w:val="18"/>
                <w:szCs w:val="18"/>
              </w:rPr>
            </w:pPr>
            <w:r w:rsidRPr="00711501">
              <w:rPr>
                <w:rFonts w:ascii="Calibri" w:hAnsi="Calibri" w:eastAsia="Times New Roman" w:cs="Calibri"/>
                <w:kern w:val="0"/>
                <w:sz w:val="24"/>
                <w:szCs w:val="24"/>
                <w14:ligatures w14:val="none"/>
              </w:rPr>
              <w:t xml:space="preserve">      Dr. Jonise McDaniel, Public Health </w:t>
            </w:r>
            <w:r w:rsidRPr="00711501" w:rsidR="6369AB5B">
              <w:rPr>
                <w:rFonts w:ascii="Calibri" w:hAnsi="Calibri" w:eastAsia="Times New Roman" w:cs="Calibri"/>
                <w:kern w:val="0"/>
                <w:sz w:val="24"/>
                <w:szCs w:val="24"/>
                <w14:ligatures w14:val="none"/>
              </w:rPr>
              <w:t xml:space="preserve">   </w:t>
            </w:r>
          </w:p>
          <w:p w:rsidRPr="00711501" w:rsidR="00711501" w:rsidP="35BA766F" w:rsidRDefault="6369AB5B" w14:paraId="22D6C33B" w14:textId="24C56419">
            <w:pPr>
              <w:spacing w:after="0" w:line="240" w:lineRule="auto"/>
              <w:textAlignment w:val="baseline"/>
              <w:rPr>
                <w:rFonts w:ascii="Calibri" w:hAnsi="Calibri" w:eastAsia="Times New Roman" w:cs="Calibri"/>
                <w:kern w:val="0"/>
                <w:sz w:val="24"/>
                <w:szCs w:val="24"/>
                <w14:ligatures w14:val="none"/>
              </w:rPr>
            </w:pPr>
            <w:r w:rsidRPr="00711501">
              <w:rPr>
                <w:rFonts w:ascii="Calibri" w:hAnsi="Calibri" w:eastAsia="Times New Roman" w:cs="Calibri"/>
                <w:kern w:val="0"/>
                <w:sz w:val="24"/>
                <w:szCs w:val="24"/>
                <w14:ligatures w14:val="none"/>
              </w:rPr>
              <w:t xml:space="preserve">      </w:t>
            </w:r>
            <w:r w:rsidRPr="00711501" w:rsidR="00711501">
              <w:rPr>
                <w:rFonts w:ascii="Calibri" w:hAnsi="Calibri" w:eastAsia="Times New Roman" w:cs="Calibri"/>
                <w:kern w:val="0"/>
                <w:sz w:val="24"/>
                <w:szCs w:val="24"/>
                <w14:ligatures w14:val="none"/>
              </w:rPr>
              <w:t>Dental Director </w:t>
            </w:r>
          </w:p>
          <w:p w:rsidRPr="00711501" w:rsidR="00711501" w:rsidP="00711501" w:rsidRDefault="00711501" w14:paraId="240C69B4" w14:textId="77777777">
            <w:pPr>
              <w:spacing w:after="0" w:line="240" w:lineRule="auto"/>
              <w:rPr>
                <w:rFonts w:ascii="Segoe UI" w:hAnsi="Segoe UI" w:eastAsia="Times New Roman" w:cs="Segoe UI"/>
                <w:kern w:val="0"/>
                <w:sz w:val="18"/>
                <w:szCs w:val="18"/>
                <w14:ligatures w14:val="none"/>
              </w:rPr>
            </w:pPr>
            <w:r w:rsidRPr="00711501">
              <w:rPr>
                <w:rFonts w:ascii="Calibri" w:hAnsi="Calibri" w:eastAsia="Times New Roman" w:cs="Calibri"/>
                <w:kern w:val="0"/>
                <w:sz w:val="24"/>
                <w:szCs w:val="24"/>
                <w14:ligatures w14:val="none"/>
              </w:rPr>
              <w:t xml:space="preserve">      Jan Miller and Sarah Welch, </w:t>
            </w:r>
          </w:p>
          <w:p w:rsidRPr="00711501" w:rsidR="00711501" w:rsidP="00711501" w:rsidRDefault="00711501" w14:paraId="2E487672" w14:textId="77777777">
            <w:pPr>
              <w:spacing w:after="0" w:line="240" w:lineRule="auto"/>
              <w:rPr>
                <w:rFonts w:ascii="Segoe UI" w:hAnsi="Segoe UI" w:eastAsia="Times New Roman" w:cs="Segoe UI"/>
                <w:kern w:val="0"/>
                <w:sz w:val="18"/>
                <w:szCs w:val="18"/>
                <w14:ligatures w14:val="none"/>
              </w:rPr>
            </w:pPr>
            <w:r w:rsidRPr="00711501">
              <w:rPr>
                <w:rFonts w:ascii="Calibri" w:hAnsi="Calibri" w:eastAsia="Times New Roman" w:cs="Calibri"/>
                <w:kern w:val="0"/>
                <w:sz w:val="24"/>
                <w:szCs w:val="24"/>
                <w14:ligatures w14:val="none"/>
              </w:rPr>
              <w:t xml:space="preserve">      Oral Health Program Administrators </w:t>
            </w:r>
          </w:p>
        </w:tc>
        <w:tc>
          <w:tcPr>
            <w:tcW w:w="1843" w:type="dxa"/>
            <w:tcMar/>
          </w:tcPr>
          <w:p w:rsidRPr="00711501" w:rsidR="00711501" w:rsidP="00711501" w:rsidRDefault="2D995E47" w14:paraId="2CF4C23D" w14:textId="34904E16">
            <w:pPr>
              <w:widowControl w:val="0"/>
              <w:autoSpaceDE w:val="0"/>
              <w:autoSpaceDN w:val="0"/>
              <w:spacing w:after="0" w:line="255" w:lineRule="exact"/>
              <w:jc w:val="center"/>
              <w:rPr>
                <w:rFonts w:ascii="Calibri" w:hAnsi="Calibri" w:eastAsia="Arial" w:cs="Times New Roman"/>
                <w:kern w:val="0"/>
                <w:sz w:val="24"/>
                <w:szCs w:val="24"/>
                <w14:ligatures w14:val="none"/>
              </w:rPr>
            </w:pPr>
            <w:r w:rsidRPr="00711501">
              <w:rPr>
                <w:rFonts w:ascii="Calibri" w:hAnsi="Calibri" w:eastAsia="Arial" w:cs="Times New Roman"/>
                <w:kern w:val="0"/>
                <w:sz w:val="24"/>
                <w:szCs w:val="24"/>
                <w14:ligatures w14:val="none"/>
              </w:rPr>
              <w:t>1</w:t>
            </w:r>
            <w:r w:rsidRPr="00711501" w:rsidR="00711501">
              <w:rPr>
                <w:rFonts w:ascii="Calibri" w:hAnsi="Calibri" w:eastAsia="Arial" w:cs="Times New Roman"/>
                <w:kern w:val="0"/>
                <w:sz w:val="24"/>
                <w:szCs w:val="24"/>
                <w14:ligatures w14:val="none"/>
              </w:rPr>
              <w:t>:00</w:t>
            </w:r>
            <w:r w:rsidRPr="00711501" w:rsidR="3A1C5996">
              <w:rPr>
                <w:rFonts w:ascii="Calibri" w:hAnsi="Calibri" w:eastAsia="Arial" w:cs="Times New Roman"/>
                <w:kern w:val="0"/>
                <w:sz w:val="24"/>
                <w:szCs w:val="24"/>
                <w14:ligatures w14:val="none"/>
              </w:rPr>
              <w:t xml:space="preserve"> </w:t>
            </w:r>
            <w:r w:rsidRPr="00711501" w:rsidR="00711501">
              <w:rPr>
                <w:rFonts w:ascii="Calibri" w:hAnsi="Calibri" w:eastAsia="Arial" w:cs="Times New Roman"/>
                <w:kern w:val="0"/>
                <w:sz w:val="24"/>
                <w:szCs w:val="24"/>
                <w14:ligatures w14:val="none"/>
              </w:rPr>
              <w:t>-</w:t>
            </w:r>
            <w:r w:rsidRPr="00711501" w:rsidR="2C7AE6B8">
              <w:rPr>
                <w:rFonts w:ascii="Calibri" w:hAnsi="Calibri" w:eastAsia="Arial" w:cs="Times New Roman"/>
                <w:kern w:val="0"/>
                <w:sz w:val="24"/>
                <w:szCs w:val="24"/>
                <w14:ligatures w14:val="none"/>
              </w:rPr>
              <w:t xml:space="preserve"> </w:t>
            </w:r>
            <w:r w:rsidRPr="00711501" w:rsidR="00711501">
              <w:rPr>
                <w:rFonts w:ascii="Calibri" w:hAnsi="Calibri" w:eastAsia="Arial" w:cs="Times New Roman"/>
                <w:kern w:val="0"/>
                <w:sz w:val="24"/>
                <w:szCs w:val="24"/>
                <w14:ligatures w14:val="none"/>
              </w:rPr>
              <w:t>1:05</w:t>
            </w:r>
          </w:p>
        </w:tc>
      </w:tr>
      <w:tr w:rsidRPr="00711501" w:rsidR="00C619D4" w:rsidTr="3CA457D6" w14:paraId="150400B2" w14:textId="77777777">
        <w:trPr>
          <w:trHeight w:val="354"/>
        </w:trPr>
        <w:tc>
          <w:tcPr>
            <w:tcW w:w="626" w:type="dxa"/>
            <w:tcMar/>
          </w:tcPr>
          <w:p w:rsidRPr="00711501" w:rsidR="00C619D4" w:rsidP="00711501" w:rsidRDefault="00C619D4" w14:paraId="0B8339AF" w14:textId="559B6FF3">
            <w:pPr>
              <w:widowControl w:val="0"/>
              <w:autoSpaceDE w:val="0"/>
              <w:autoSpaceDN w:val="0"/>
              <w:spacing w:after="0" w:line="255"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2</w:t>
            </w:r>
          </w:p>
        </w:tc>
        <w:tc>
          <w:tcPr>
            <w:tcW w:w="2640" w:type="dxa"/>
            <w:tcMar/>
          </w:tcPr>
          <w:p w:rsidRPr="00711501" w:rsidR="00C619D4" w:rsidP="35BA766F" w:rsidRDefault="00C619D4" w14:paraId="4448B7D1" w14:textId="74EDCAF2">
            <w:pPr>
              <w:widowControl w:val="0"/>
              <w:autoSpaceDE w:val="0"/>
              <w:autoSpaceDN w:val="0"/>
              <w:spacing w:after="0" w:line="255" w:lineRule="exact"/>
              <w:ind w:left="108"/>
              <w:rPr>
                <w:rFonts w:ascii="Calibri" w:hAnsi="Calibri" w:eastAsia="Arial" w:cs="Calibri"/>
                <w:kern w:val="0"/>
                <w:sz w:val="24"/>
                <w:szCs w:val="24"/>
                <w14:ligatures w14:val="none"/>
              </w:rPr>
            </w:pPr>
            <w:r w:rsidRPr="00711501">
              <w:rPr>
                <w:rFonts w:ascii="Calibri" w:hAnsi="Calibri" w:eastAsia="Arial" w:cs="Calibri"/>
                <w:color w:val="000000"/>
                <w:kern w:val="0"/>
                <w:sz w:val="24"/>
                <w:szCs w:val="24"/>
                <w:bdr w:val="none" w:color="auto" w:sz="0" w:space="0" w:frame="1"/>
                <w14:ligatures w14:val="none"/>
              </w:rPr>
              <w:t>OHPAG Member Sharing</w:t>
            </w:r>
          </w:p>
        </w:tc>
        <w:tc>
          <w:tcPr>
            <w:tcW w:w="4845" w:type="dxa"/>
            <w:tcMar/>
          </w:tcPr>
          <w:p w:rsidR="00C619D4" w:rsidP="00711501" w:rsidRDefault="008137B5" w14:paraId="35CFE7CB" w14:textId="77777777">
            <w:pPr>
              <w:widowControl w:val="0"/>
              <w:autoSpaceDE w:val="0"/>
              <w:autoSpaceDN w:val="0"/>
              <w:spacing w:after="0" w:line="255" w:lineRule="exact"/>
              <w:ind w:left="313" w:right="299"/>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OHPAG Member, Sector</w:t>
            </w:r>
          </w:p>
          <w:p w:rsidR="008137B5" w:rsidP="00711501" w:rsidRDefault="008137B5" w14:paraId="272BE539" w14:textId="77777777">
            <w:pPr>
              <w:widowControl w:val="0"/>
              <w:autoSpaceDE w:val="0"/>
              <w:autoSpaceDN w:val="0"/>
              <w:spacing w:after="0" w:line="255" w:lineRule="exact"/>
              <w:ind w:left="313" w:right="299"/>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OHPAG Member, Sector</w:t>
            </w:r>
          </w:p>
          <w:p w:rsidRPr="00711501" w:rsidR="008137B5" w:rsidP="00711501" w:rsidRDefault="008137B5" w14:paraId="34C0A8D4" w14:textId="2B2F21B6">
            <w:pPr>
              <w:widowControl w:val="0"/>
              <w:autoSpaceDE w:val="0"/>
              <w:autoSpaceDN w:val="0"/>
              <w:spacing w:after="0" w:line="255" w:lineRule="exact"/>
              <w:ind w:left="313" w:right="299"/>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OHPAG Member, Sector</w:t>
            </w:r>
          </w:p>
        </w:tc>
        <w:tc>
          <w:tcPr>
            <w:tcW w:w="1843" w:type="dxa"/>
            <w:tcMar/>
          </w:tcPr>
          <w:p w:rsidRPr="00711501" w:rsidR="00C619D4" w:rsidP="00711501" w:rsidRDefault="00C619D4" w14:paraId="5E198B5B" w14:textId="5611AAAE">
            <w:pPr>
              <w:widowControl w:val="0"/>
              <w:autoSpaceDE w:val="0"/>
              <w:autoSpaceDN w:val="0"/>
              <w:spacing w:after="0" w:line="255" w:lineRule="exact"/>
              <w:ind w:right="90"/>
              <w:jc w:val="center"/>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1:05-1:35</w:t>
            </w:r>
          </w:p>
        </w:tc>
      </w:tr>
      <w:tr w:rsidRPr="00711501" w:rsidR="00711501" w:rsidTr="3CA457D6" w14:paraId="26A0F6C8" w14:textId="77777777">
        <w:trPr>
          <w:trHeight w:val="354"/>
        </w:trPr>
        <w:tc>
          <w:tcPr>
            <w:tcW w:w="626" w:type="dxa"/>
            <w:tcMar/>
          </w:tcPr>
          <w:p w:rsidRPr="00711501" w:rsidR="00711501" w:rsidP="00711501" w:rsidRDefault="00C619D4" w14:paraId="73A2E3FB" w14:textId="52271D32">
            <w:pPr>
              <w:widowControl w:val="0"/>
              <w:autoSpaceDE w:val="0"/>
              <w:autoSpaceDN w:val="0"/>
              <w:spacing w:after="0" w:line="255"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3</w:t>
            </w:r>
          </w:p>
        </w:tc>
        <w:tc>
          <w:tcPr>
            <w:tcW w:w="2640" w:type="dxa"/>
            <w:tcMar/>
          </w:tcPr>
          <w:p w:rsidRPr="00711501" w:rsidR="00711501" w:rsidP="35BA766F" w:rsidRDefault="00711501" w14:paraId="16F12ABA" w14:textId="7AA7CF36">
            <w:pPr>
              <w:widowControl w:val="0"/>
              <w:autoSpaceDE w:val="0"/>
              <w:autoSpaceDN w:val="0"/>
              <w:spacing w:after="0" w:line="255" w:lineRule="exact"/>
              <w:ind w:left="108"/>
              <w:rPr>
                <w:rFonts w:ascii="Calibri" w:hAnsi="Calibri" w:eastAsia="Arial" w:cs="Calibri"/>
                <w:sz w:val="24"/>
                <w:szCs w:val="24"/>
              </w:rPr>
            </w:pPr>
            <w:r w:rsidRPr="00711501">
              <w:rPr>
                <w:rFonts w:ascii="Calibri" w:hAnsi="Calibri" w:eastAsia="Arial" w:cs="Calibri"/>
                <w:kern w:val="0"/>
                <w:sz w:val="24"/>
                <w:szCs w:val="24"/>
                <w14:ligatures w14:val="none"/>
              </w:rPr>
              <w:t>Current Priorities and Progress Update</w:t>
            </w:r>
          </w:p>
          <w:p w:rsidRPr="00711501" w:rsidR="00711501" w:rsidP="35BA766F" w:rsidRDefault="131E2AA2" w14:paraId="4B10F810" w14:textId="611C006D">
            <w:pPr>
              <w:widowControl w:val="0"/>
              <w:autoSpaceDE w:val="0"/>
              <w:autoSpaceDN w:val="0"/>
              <w:spacing w:after="0" w:line="255" w:lineRule="exact"/>
              <w:ind w:left="108"/>
              <w:rPr>
                <w:rFonts w:ascii="Calibri" w:hAnsi="Calibri" w:eastAsia="Arial" w:cs="Calibri"/>
                <w:kern w:val="0"/>
                <w:sz w:val="24"/>
                <w:szCs w:val="24"/>
                <w:bdr w:val="none" w:color="auto" w:sz="0" w:space="0" w:frame="1"/>
                <w14:ligatures w14:val="none"/>
              </w:rPr>
            </w:pPr>
            <w:r>
              <w:rPr>
                <w:rFonts w:ascii="Calibri" w:hAnsi="Calibri" w:eastAsia="Arial" w:cs="Calibri"/>
                <w:kern w:val="0"/>
                <w:sz w:val="24"/>
                <w:szCs w:val="24"/>
                <w14:ligatures w14:val="none"/>
              </w:rPr>
              <w:t xml:space="preserve">Member </w:t>
            </w:r>
            <w:r w:rsidR="0E658858">
              <w:rPr>
                <w:rFonts w:ascii="Calibri" w:hAnsi="Calibri" w:eastAsia="Arial" w:cs="Calibri"/>
                <w:kern w:val="0"/>
                <w:sz w:val="24"/>
                <w:szCs w:val="24"/>
                <w14:ligatures w14:val="none"/>
              </w:rPr>
              <w:t>P</w:t>
            </w:r>
            <w:r w:rsidR="001C2A1E">
              <w:rPr>
                <w:rFonts w:ascii="Calibri" w:hAnsi="Calibri" w:eastAsia="Arial" w:cs="Calibri"/>
                <w:kern w:val="0"/>
                <w:sz w:val="24"/>
                <w:szCs w:val="24"/>
                <w14:ligatures w14:val="none"/>
              </w:rPr>
              <w:t>olls</w:t>
            </w:r>
          </w:p>
        </w:tc>
        <w:tc>
          <w:tcPr>
            <w:tcW w:w="4845" w:type="dxa"/>
            <w:tcMar/>
          </w:tcPr>
          <w:p w:rsidRPr="00711501" w:rsidR="00711501" w:rsidP="00711501" w:rsidRDefault="00711501" w14:paraId="65095C98" w14:textId="5CE7FBE1">
            <w:pPr>
              <w:widowControl w:val="0"/>
              <w:autoSpaceDE w:val="0"/>
              <w:autoSpaceDN w:val="0"/>
              <w:spacing w:after="0" w:line="255" w:lineRule="exact"/>
              <w:ind w:left="313" w:right="299"/>
              <w:rPr>
                <w:rFonts w:ascii="Calibri" w:hAnsi="Calibri" w:eastAsia="Arial" w:cs="Times New Roman"/>
                <w:kern w:val="0"/>
                <w:sz w:val="24"/>
                <w:szCs w:val="24"/>
                <w14:ligatures w14:val="none"/>
              </w:rPr>
            </w:pPr>
            <w:r w:rsidRPr="00711501" w:rsidR="00711501">
              <w:rPr>
                <w:rFonts w:ascii="Calibri" w:hAnsi="Calibri" w:eastAsia="Arial" w:cs="Times New Roman"/>
                <w:kern w:val="0"/>
                <w:sz w:val="24"/>
                <w:szCs w:val="24"/>
                <w14:ligatures w14:val="none"/>
              </w:rPr>
              <w:t>Helen Hawkey, PA Coalition for Oral Health (PCOH)</w:t>
            </w:r>
            <w:r w:rsidRPr="00711501" w:rsidR="0A2F4BDD">
              <w:rPr>
                <w:rFonts w:ascii="Calibri" w:hAnsi="Calibri" w:eastAsia="Arial" w:cs="Times New Roman"/>
                <w:kern w:val="0"/>
                <w:sz w:val="24"/>
                <w:szCs w:val="24"/>
                <w14:ligatures w14:val="none"/>
              </w:rPr>
              <w:t xml:space="preserve"> and Dr. McDaniel (DOH)</w:t>
            </w:r>
          </w:p>
        </w:tc>
        <w:tc>
          <w:tcPr>
            <w:tcW w:w="1843" w:type="dxa"/>
            <w:tcMar/>
          </w:tcPr>
          <w:p w:rsidRPr="00711501" w:rsidR="00711501" w:rsidP="00711501" w:rsidRDefault="00711501" w14:paraId="33322ACE" w14:textId="212DCBF8">
            <w:pPr>
              <w:widowControl w:val="0"/>
              <w:autoSpaceDE w:val="0"/>
              <w:autoSpaceDN w:val="0"/>
              <w:spacing w:after="0" w:line="255" w:lineRule="exact"/>
              <w:ind w:right="90"/>
              <w:jc w:val="center"/>
              <w:rPr>
                <w:rFonts w:ascii="Calibri" w:hAnsi="Calibri" w:eastAsia="Arial" w:cs="Times New Roman"/>
                <w:kern w:val="0"/>
                <w:sz w:val="24"/>
                <w:szCs w:val="24"/>
                <w14:ligatures w14:val="none"/>
              </w:rPr>
            </w:pPr>
            <w:r w:rsidRPr="00711501">
              <w:rPr>
                <w:rFonts w:ascii="Calibri" w:hAnsi="Calibri" w:eastAsia="Arial" w:cs="Times New Roman"/>
                <w:kern w:val="0"/>
                <w:sz w:val="24"/>
                <w:szCs w:val="24"/>
                <w14:ligatures w14:val="none"/>
              </w:rPr>
              <w:t xml:space="preserve"> 1:</w:t>
            </w:r>
            <w:r w:rsidR="00C619D4">
              <w:rPr>
                <w:rFonts w:ascii="Calibri" w:hAnsi="Calibri" w:eastAsia="Arial" w:cs="Times New Roman"/>
                <w:kern w:val="0"/>
                <w:sz w:val="24"/>
                <w:szCs w:val="24"/>
                <w14:ligatures w14:val="none"/>
              </w:rPr>
              <w:t>35</w:t>
            </w:r>
            <w:r w:rsidRPr="00711501" w:rsidR="1EFBBE03">
              <w:rPr>
                <w:rFonts w:ascii="Calibri" w:hAnsi="Calibri" w:eastAsia="Arial" w:cs="Times New Roman"/>
                <w:kern w:val="0"/>
                <w:sz w:val="24"/>
                <w:szCs w:val="24"/>
                <w14:ligatures w14:val="none"/>
              </w:rPr>
              <w:t xml:space="preserve"> </w:t>
            </w:r>
            <w:r w:rsidRPr="00711501">
              <w:rPr>
                <w:rFonts w:ascii="Calibri" w:hAnsi="Calibri" w:eastAsia="Arial" w:cs="Times New Roman"/>
                <w:kern w:val="0"/>
                <w:sz w:val="24"/>
                <w:szCs w:val="24"/>
                <w14:ligatures w14:val="none"/>
              </w:rPr>
              <w:t xml:space="preserve">- </w:t>
            </w:r>
            <w:r w:rsidR="00C619D4">
              <w:rPr>
                <w:rFonts w:ascii="Calibri" w:hAnsi="Calibri" w:eastAsia="Arial" w:cs="Times New Roman"/>
                <w:kern w:val="0"/>
                <w:sz w:val="24"/>
                <w:szCs w:val="24"/>
                <w14:ligatures w14:val="none"/>
              </w:rPr>
              <w:t>1</w:t>
            </w:r>
            <w:r w:rsidRPr="00711501">
              <w:rPr>
                <w:rFonts w:ascii="Calibri" w:hAnsi="Calibri" w:eastAsia="Arial" w:cs="Times New Roman"/>
                <w:kern w:val="0"/>
                <w:sz w:val="24"/>
                <w:szCs w:val="24"/>
                <w14:ligatures w14:val="none"/>
              </w:rPr>
              <w:t>:</w:t>
            </w:r>
            <w:r w:rsidR="00C619D4">
              <w:rPr>
                <w:rFonts w:ascii="Calibri" w:hAnsi="Calibri" w:eastAsia="Arial" w:cs="Times New Roman"/>
                <w:kern w:val="0"/>
                <w:sz w:val="24"/>
                <w:szCs w:val="24"/>
                <w14:ligatures w14:val="none"/>
              </w:rPr>
              <w:t>50</w:t>
            </w:r>
          </w:p>
        </w:tc>
      </w:tr>
      <w:tr w:rsidRPr="00711501" w:rsidR="00711501" w:rsidTr="3CA457D6" w14:paraId="724B7C07" w14:textId="77777777">
        <w:trPr>
          <w:trHeight w:val="354"/>
        </w:trPr>
        <w:tc>
          <w:tcPr>
            <w:tcW w:w="626" w:type="dxa"/>
            <w:tcMar/>
          </w:tcPr>
          <w:p w:rsidRPr="00711501" w:rsidR="00711501" w:rsidP="00711501" w:rsidRDefault="00C619D4" w14:paraId="08281740" w14:textId="567CEA80">
            <w:pPr>
              <w:widowControl w:val="0"/>
              <w:autoSpaceDE w:val="0"/>
              <w:autoSpaceDN w:val="0"/>
              <w:spacing w:after="0" w:line="255"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4</w:t>
            </w:r>
          </w:p>
        </w:tc>
        <w:tc>
          <w:tcPr>
            <w:tcW w:w="2640" w:type="dxa"/>
            <w:tcMar/>
          </w:tcPr>
          <w:p w:rsidRPr="00711501" w:rsidR="00711501" w:rsidP="00711501" w:rsidRDefault="00C619D4" w14:paraId="05109565" w14:textId="7D3CE151">
            <w:pPr>
              <w:widowControl w:val="0"/>
              <w:autoSpaceDE w:val="0"/>
              <w:autoSpaceDN w:val="0"/>
              <w:spacing w:after="0" w:line="255" w:lineRule="exact"/>
              <w:ind w:left="108"/>
              <w:rPr>
                <w:rFonts w:ascii="Calibri" w:hAnsi="Calibri" w:eastAsia="Arial" w:cs="Calibri"/>
                <w:kern w:val="0"/>
                <w:sz w:val="24"/>
                <w:szCs w:val="24"/>
                <w14:ligatures w14:val="none"/>
              </w:rPr>
            </w:pPr>
            <w:r>
              <w:rPr>
                <w:rFonts w:ascii="Calibri" w:hAnsi="Calibri" w:eastAsia="Arial" w:cs="Calibri"/>
                <w:kern w:val="0"/>
                <w:sz w:val="24"/>
                <w:szCs w:val="24"/>
                <w14:ligatures w14:val="none"/>
              </w:rPr>
              <w:t>Evaluation</w:t>
            </w:r>
          </w:p>
        </w:tc>
        <w:tc>
          <w:tcPr>
            <w:tcW w:w="4845" w:type="dxa"/>
            <w:tcMar/>
          </w:tcPr>
          <w:p w:rsidRPr="00711501" w:rsidR="00711501" w:rsidP="00711501" w:rsidRDefault="00C619D4" w14:paraId="683FFE6F" w14:textId="7786DC47">
            <w:pPr>
              <w:widowControl w:val="0"/>
              <w:autoSpaceDE w:val="0"/>
              <w:autoSpaceDN w:val="0"/>
              <w:spacing w:after="0" w:line="255" w:lineRule="exact"/>
              <w:ind w:left="313" w:right="299"/>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Laura Crawford</w:t>
            </w:r>
          </w:p>
        </w:tc>
        <w:tc>
          <w:tcPr>
            <w:tcW w:w="1843" w:type="dxa"/>
            <w:tcMar/>
          </w:tcPr>
          <w:p w:rsidRPr="00711501" w:rsidR="00711501" w:rsidP="00711501" w:rsidRDefault="00C619D4" w14:paraId="7A10D1BF" w14:textId="62587B81">
            <w:pPr>
              <w:widowControl w:val="0"/>
              <w:autoSpaceDE w:val="0"/>
              <w:autoSpaceDN w:val="0"/>
              <w:spacing w:after="0" w:line="255" w:lineRule="exact"/>
              <w:jc w:val="center"/>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1:50-1:55</w:t>
            </w:r>
          </w:p>
        </w:tc>
      </w:tr>
      <w:tr w:rsidRPr="00711501" w:rsidR="00711501" w:rsidTr="3CA457D6" w14:paraId="1E79FD29" w14:textId="77777777">
        <w:trPr>
          <w:trHeight w:val="382"/>
        </w:trPr>
        <w:tc>
          <w:tcPr>
            <w:tcW w:w="626" w:type="dxa"/>
            <w:tcMar/>
          </w:tcPr>
          <w:p w:rsidRPr="00711501" w:rsidR="00711501" w:rsidP="00711501" w:rsidRDefault="00C619D4" w14:paraId="54E20B42" w14:textId="71C5D05C">
            <w:pPr>
              <w:widowControl w:val="0"/>
              <w:autoSpaceDE w:val="0"/>
              <w:autoSpaceDN w:val="0"/>
              <w:spacing w:after="0" w:line="271"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5</w:t>
            </w:r>
          </w:p>
        </w:tc>
        <w:tc>
          <w:tcPr>
            <w:tcW w:w="2640" w:type="dxa"/>
            <w:tcMar/>
          </w:tcPr>
          <w:p w:rsidRPr="00711501" w:rsidR="00711501" w:rsidP="00711501" w:rsidRDefault="00711501" w14:paraId="7ED6C069" w14:textId="77777777">
            <w:pPr>
              <w:widowControl w:val="0"/>
              <w:autoSpaceDE w:val="0"/>
              <w:autoSpaceDN w:val="0"/>
              <w:spacing w:after="0" w:line="255" w:lineRule="exact"/>
              <w:ind w:left="108"/>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 xml:space="preserve">Breakout Rooms </w:t>
            </w:r>
          </w:p>
        </w:tc>
        <w:tc>
          <w:tcPr>
            <w:tcW w:w="4845" w:type="dxa"/>
            <w:tcMar/>
          </w:tcPr>
          <w:p w:rsidRPr="00711501" w:rsidR="00C619D4" w:rsidP="6111690B" w:rsidRDefault="00D12030" w14:paraId="0FA06965" w14:textId="6B857551">
            <w:pPr>
              <w:widowControl w:val="0"/>
              <w:autoSpaceDE w:val="0"/>
              <w:autoSpaceDN w:val="0"/>
              <w:spacing w:after="0" w:line="271" w:lineRule="exact"/>
              <w:ind w:left="313" w:right="298"/>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All Members</w:t>
            </w:r>
            <w:r w:rsidR="00C619D4">
              <w:rPr>
                <w:rFonts w:ascii="Calibri" w:hAnsi="Calibri" w:eastAsia="Arial" w:cs="Times New Roman"/>
                <w:kern w:val="0"/>
                <w:sz w:val="24"/>
                <w:szCs w:val="24"/>
                <w14:ligatures w14:val="none"/>
              </w:rPr>
              <w:t xml:space="preserve"> </w:t>
            </w:r>
          </w:p>
        </w:tc>
        <w:tc>
          <w:tcPr>
            <w:tcW w:w="1843" w:type="dxa"/>
            <w:tcMar/>
          </w:tcPr>
          <w:p w:rsidRPr="00711501" w:rsidR="00711501" w:rsidP="00711501" w:rsidRDefault="00711501" w14:paraId="17F7F4E0" w14:textId="34E11FF4">
            <w:pPr>
              <w:widowControl w:val="0"/>
              <w:autoSpaceDE w:val="0"/>
              <w:autoSpaceDN w:val="0"/>
              <w:spacing w:after="0" w:line="271" w:lineRule="exact"/>
              <w:ind w:right="-90"/>
              <w:jc w:val="center"/>
              <w:rPr>
                <w:rFonts w:ascii="Calibri" w:hAnsi="Calibri" w:eastAsia="Arial" w:cs="Times New Roman"/>
                <w:kern w:val="0"/>
                <w:sz w:val="24"/>
                <w:szCs w:val="24"/>
                <w14:ligatures w14:val="none"/>
              </w:rPr>
            </w:pPr>
            <w:r w:rsidRPr="00711501">
              <w:rPr>
                <w:rFonts w:ascii="Calibri" w:hAnsi="Calibri" w:eastAsia="Arial" w:cs="Times New Roman"/>
                <w:kern w:val="0"/>
                <w:sz w:val="24"/>
                <w:szCs w:val="24"/>
                <w14:ligatures w14:val="none"/>
              </w:rPr>
              <w:t>1:5</w:t>
            </w:r>
            <w:r w:rsidR="00C619D4">
              <w:rPr>
                <w:rFonts w:ascii="Calibri" w:hAnsi="Calibri" w:eastAsia="Arial" w:cs="Times New Roman"/>
                <w:kern w:val="0"/>
                <w:sz w:val="24"/>
                <w:szCs w:val="24"/>
                <w14:ligatures w14:val="none"/>
              </w:rPr>
              <w:t>5</w:t>
            </w:r>
            <w:r w:rsidRPr="00711501">
              <w:rPr>
                <w:rFonts w:ascii="Calibri" w:hAnsi="Calibri" w:eastAsia="Arial" w:cs="Times New Roman"/>
                <w:kern w:val="0"/>
                <w:sz w:val="24"/>
                <w:szCs w:val="24"/>
                <w14:ligatures w14:val="none"/>
              </w:rPr>
              <w:t xml:space="preserve"> - </w:t>
            </w:r>
            <w:r w:rsidR="00C619D4">
              <w:rPr>
                <w:rFonts w:ascii="Calibri" w:hAnsi="Calibri" w:eastAsia="Arial" w:cs="Times New Roman"/>
                <w:kern w:val="0"/>
                <w:sz w:val="24"/>
                <w:szCs w:val="24"/>
                <w14:ligatures w14:val="none"/>
              </w:rPr>
              <w:t>2</w:t>
            </w:r>
            <w:r w:rsidRPr="00711501">
              <w:rPr>
                <w:rFonts w:ascii="Calibri" w:hAnsi="Calibri" w:eastAsia="Arial" w:cs="Times New Roman"/>
                <w:kern w:val="0"/>
                <w:sz w:val="24"/>
                <w:szCs w:val="24"/>
                <w14:ligatures w14:val="none"/>
              </w:rPr>
              <w:t>:</w:t>
            </w:r>
            <w:r w:rsidRPr="00711501" w:rsidR="6CF7BAD6">
              <w:rPr>
                <w:rFonts w:ascii="Calibri" w:hAnsi="Calibri" w:eastAsia="Arial" w:cs="Times New Roman"/>
                <w:kern w:val="0"/>
                <w:sz w:val="24"/>
                <w:szCs w:val="24"/>
                <w14:ligatures w14:val="none"/>
              </w:rPr>
              <w:t>1</w:t>
            </w:r>
            <w:r w:rsidR="00C619D4">
              <w:rPr>
                <w:rFonts w:ascii="Calibri" w:hAnsi="Calibri" w:eastAsia="Arial" w:cs="Times New Roman"/>
                <w:kern w:val="0"/>
                <w:sz w:val="24"/>
                <w:szCs w:val="24"/>
                <w14:ligatures w14:val="none"/>
              </w:rPr>
              <w:t>5</w:t>
            </w:r>
          </w:p>
        </w:tc>
      </w:tr>
      <w:tr w:rsidRPr="00711501" w:rsidR="00711501" w:rsidTr="3CA457D6" w14:paraId="1D6BB949" w14:textId="77777777">
        <w:trPr>
          <w:trHeight w:val="354"/>
        </w:trPr>
        <w:tc>
          <w:tcPr>
            <w:tcW w:w="626" w:type="dxa"/>
            <w:tcMar/>
          </w:tcPr>
          <w:p w:rsidRPr="00711501" w:rsidR="00711501" w:rsidP="00711501" w:rsidRDefault="00C619D4" w14:paraId="48F1C1D2" w14:textId="783DB2D8">
            <w:pPr>
              <w:widowControl w:val="0"/>
              <w:autoSpaceDE w:val="0"/>
              <w:autoSpaceDN w:val="0"/>
              <w:spacing w:after="0" w:line="258"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6</w:t>
            </w:r>
          </w:p>
        </w:tc>
        <w:tc>
          <w:tcPr>
            <w:tcW w:w="2640" w:type="dxa"/>
            <w:tcMar/>
          </w:tcPr>
          <w:p w:rsidRPr="00711501" w:rsidR="00711501" w:rsidP="35BA766F" w:rsidRDefault="00711501" w14:paraId="0D884379" w14:textId="341D043F">
            <w:pPr>
              <w:widowControl w:val="0"/>
              <w:autoSpaceDE w:val="0"/>
              <w:autoSpaceDN w:val="0"/>
              <w:spacing w:after="0" w:line="258" w:lineRule="exact"/>
              <w:ind w:left="108"/>
              <w:rPr>
                <w:rFonts w:ascii="Calibri" w:hAnsi="Calibri" w:eastAsia="Arial" w:cs="Calibri"/>
                <w:sz w:val="24"/>
                <w:szCs w:val="24"/>
              </w:rPr>
            </w:pPr>
            <w:r w:rsidRPr="00711501">
              <w:rPr>
                <w:rFonts w:ascii="Calibri" w:hAnsi="Calibri" w:eastAsia="Arial" w:cs="Calibri"/>
                <w:kern w:val="0"/>
                <w:sz w:val="24"/>
                <w:szCs w:val="24"/>
                <w14:ligatures w14:val="none"/>
              </w:rPr>
              <w:t xml:space="preserve">Member Discussion </w:t>
            </w:r>
          </w:p>
          <w:p w:rsidRPr="00711501" w:rsidR="00711501" w:rsidP="00711501" w:rsidRDefault="00711501" w14:paraId="7DA56A67" w14:textId="63BC3140">
            <w:pPr>
              <w:widowControl w:val="0"/>
              <w:autoSpaceDE w:val="0"/>
              <w:autoSpaceDN w:val="0"/>
              <w:spacing w:after="0" w:line="258" w:lineRule="exact"/>
              <w:ind w:left="108"/>
              <w:rPr>
                <w:rFonts w:ascii="Calibri" w:hAnsi="Calibri" w:eastAsia="Arial" w:cs="Calibri"/>
                <w:kern w:val="0"/>
                <w:sz w:val="24"/>
                <w:szCs w:val="24"/>
                <w14:ligatures w14:val="none"/>
              </w:rPr>
            </w:pPr>
          </w:p>
        </w:tc>
        <w:tc>
          <w:tcPr>
            <w:tcW w:w="4845" w:type="dxa"/>
            <w:tcMar/>
          </w:tcPr>
          <w:p w:rsidRPr="00711501" w:rsidR="00711501" w:rsidP="00711501" w:rsidRDefault="00C619D4" w14:paraId="0B0F1BC0" w14:textId="0AB9EEEF">
            <w:pPr>
              <w:widowControl w:val="0"/>
              <w:autoSpaceDE w:val="0"/>
              <w:autoSpaceDN w:val="0"/>
              <w:spacing w:after="0" w:line="258" w:lineRule="exact"/>
              <w:ind w:left="313" w:right="299"/>
              <w:rPr>
                <w:rFonts w:ascii="Calibri" w:hAnsi="Calibri" w:eastAsia="Arial" w:cs="Times New Roman"/>
                <w:kern w:val="0"/>
                <w:sz w:val="24"/>
                <w:szCs w:val="24"/>
                <w14:ligatures w14:val="none"/>
              </w:rPr>
            </w:pPr>
            <w:r>
              <w:rPr>
                <w:rFonts w:ascii="Calibri" w:hAnsi="Calibri" w:eastAsia="Arial" w:cs="Times New Roman"/>
                <w:sz w:val="24"/>
                <w:szCs w:val="24"/>
              </w:rPr>
              <w:t>All Members</w:t>
            </w:r>
          </w:p>
        </w:tc>
        <w:tc>
          <w:tcPr>
            <w:tcW w:w="1843" w:type="dxa"/>
            <w:tcMar/>
          </w:tcPr>
          <w:p w:rsidRPr="00711501" w:rsidR="00711501" w:rsidP="00711501" w:rsidRDefault="00C619D4" w14:paraId="5DA85257" w14:textId="60F95627">
            <w:pPr>
              <w:widowControl w:val="0"/>
              <w:autoSpaceDE w:val="0"/>
              <w:autoSpaceDN w:val="0"/>
              <w:spacing w:after="0" w:line="258" w:lineRule="exact"/>
              <w:ind w:right="-90"/>
              <w:jc w:val="center"/>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2</w:t>
            </w:r>
            <w:r w:rsidRPr="00711501" w:rsidR="00711501">
              <w:rPr>
                <w:rFonts w:ascii="Calibri" w:hAnsi="Calibri" w:eastAsia="Arial" w:cs="Times New Roman"/>
                <w:kern w:val="0"/>
                <w:sz w:val="24"/>
                <w:szCs w:val="24"/>
                <w14:ligatures w14:val="none"/>
              </w:rPr>
              <w:t>:</w:t>
            </w:r>
            <w:r w:rsidRPr="00711501" w:rsidR="6A9CCACD">
              <w:rPr>
                <w:rFonts w:ascii="Calibri" w:hAnsi="Calibri" w:eastAsia="Arial" w:cs="Times New Roman"/>
                <w:kern w:val="0"/>
                <w:sz w:val="24"/>
                <w:szCs w:val="24"/>
                <w14:ligatures w14:val="none"/>
              </w:rPr>
              <w:t>1</w:t>
            </w:r>
            <w:r>
              <w:rPr>
                <w:rFonts w:ascii="Calibri" w:hAnsi="Calibri" w:eastAsia="Arial" w:cs="Times New Roman"/>
                <w:kern w:val="0"/>
                <w:sz w:val="24"/>
                <w:szCs w:val="24"/>
                <w14:ligatures w14:val="none"/>
              </w:rPr>
              <w:t>5</w:t>
            </w:r>
            <w:r w:rsidRPr="00711501" w:rsidR="00711501">
              <w:rPr>
                <w:rFonts w:ascii="Calibri" w:hAnsi="Calibri" w:eastAsia="Arial" w:cs="Times New Roman"/>
                <w:kern w:val="0"/>
                <w:sz w:val="24"/>
                <w:szCs w:val="24"/>
                <w14:ligatures w14:val="none"/>
              </w:rPr>
              <w:t xml:space="preserve"> - </w:t>
            </w:r>
            <w:r>
              <w:rPr>
                <w:rFonts w:ascii="Calibri" w:hAnsi="Calibri" w:eastAsia="Arial" w:cs="Times New Roman"/>
                <w:kern w:val="0"/>
                <w:sz w:val="24"/>
                <w:szCs w:val="24"/>
                <w14:ligatures w14:val="none"/>
              </w:rPr>
              <w:t>2</w:t>
            </w:r>
            <w:r w:rsidRPr="00711501" w:rsidR="00711501">
              <w:rPr>
                <w:rFonts w:ascii="Calibri" w:hAnsi="Calibri" w:eastAsia="Arial" w:cs="Times New Roman"/>
                <w:kern w:val="0"/>
                <w:sz w:val="24"/>
                <w:szCs w:val="24"/>
                <w14:ligatures w14:val="none"/>
              </w:rPr>
              <w:t>:45</w:t>
            </w:r>
          </w:p>
        </w:tc>
      </w:tr>
      <w:tr w:rsidRPr="00711501" w:rsidR="00711501" w:rsidTr="3CA457D6" w14:paraId="32048AC3" w14:textId="77777777">
        <w:trPr>
          <w:trHeight w:val="354"/>
        </w:trPr>
        <w:tc>
          <w:tcPr>
            <w:tcW w:w="626" w:type="dxa"/>
            <w:tcMar/>
          </w:tcPr>
          <w:p w:rsidRPr="00711501" w:rsidR="00711501" w:rsidP="00711501" w:rsidRDefault="00C619D4" w14:paraId="48AFEBA7" w14:textId="76E9BD67">
            <w:pPr>
              <w:widowControl w:val="0"/>
              <w:autoSpaceDE w:val="0"/>
              <w:autoSpaceDN w:val="0"/>
              <w:spacing w:after="0" w:line="258" w:lineRule="exact"/>
              <w:ind w:right="84"/>
              <w:jc w:val="right"/>
              <w:rPr>
                <w:rFonts w:ascii="Calibri" w:hAnsi="Calibri" w:eastAsia="Arial" w:cs="Calibri"/>
                <w:kern w:val="0"/>
                <w:sz w:val="24"/>
                <w:szCs w:val="24"/>
                <w14:ligatures w14:val="none"/>
              </w:rPr>
            </w:pPr>
            <w:r>
              <w:rPr>
                <w:rFonts w:ascii="Calibri" w:hAnsi="Calibri" w:eastAsia="Arial" w:cs="Calibri"/>
                <w:kern w:val="0"/>
                <w:sz w:val="24"/>
                <w:szCs w:val="24"/>
                <w14:ligatures w14:val="none"/>
              </w:rPr>
              <w:t>7</w:t>
            </w:r>
          </w:p>
        </w:tc>
        <w:tc>
          <w:tcPr>
            <w:tcW w:w="2640" w:type="dxa"/>
            <w:tcMar/>
          </w:tcPr>
          <w:p w:rsidRPr="00711501" w:rsidR="00711501" w:rsidP="00711501" w:rsidRDefault="00711501" w14:paraId="1FF0401C" w14:textId="77777777">
            <w:pPr>
              <w:widowControl w:val="0"/>
              <w:autoSpaceDE w:val="0"/>
              <w:autoSpaceDN w:val="0"/>
              <w:spacing w:after="0" w:line="258" w:lineRule="exact"/>
              <w:ind w:left="108"/>
              <w:rPr>
                <w:rFonts w:ascii="Calibri" w:hAnsi="Calibri" w:eastAsia="Arial" w:cs="Calibri"/>
                <w:kern w:val="0"/>
                <w:sz w:val="24"/>
                <w:szCs w:val="24"/>
                <w14:ligatures w14:val="none"/>
              </w:rPr>
            </w:pPr>
            <w:r w:rsidRPr="00711501">
              <w:rPr>
                <w:rFonts w:ascii="Calibri" w:hAnsi="Calibri" w:eastAsia="Arial" w:cs="Calibri"/>
                <w:kern w:val="0"/>
                <w:sz w:val="24"/>
                <w:szCs w:val="24"/>
                <w14:ligatures w14:val="none"/>
              </w:rPr>
              <w:t>Meeting Summary and Closing Remarks</w:t>
            </w:r>
          </w:p>
        </w:tc>
        <w:tc>
          <w:tcPr>
            <w:tcW w:w="4845" w:type="dxa"/>
            <w:tcMar/>
          </w:tcPr>
          <w:p w:rsidRPr="00711501" w:rsidR="00711501" w:rsidP="00711501" w:rsidRDefault="00711501" w14:paraId="5ED82EDD" w14:textId="77777777">
            <w:pPr>
              <w:widowControl w:val="0"/>
              <w:autoSpaceDE w:val="0"/>
              <w:autoSpaceDN w:val="0"/>
              <w:spacing w:after="0" w:line="258" w:lineRule="exact"/>
              <w:ind w:left="313" w:right="299"/>
              <w:rPr>
                <w:rFonts w:ascii="Calibri" w:hAnsi="Calibri" w:eastAsia="Arial" w:cs="Times New Roman"/>
                <w:kern w:val="0"/>
                <w:sz w:val="24"/>
                <w:szCs w:val="24"/>
                <w14:ligatures w14:val="none"/>
              </w:rPr>
            </w:pPr>
            <w:r w:rsidRPr="00711501" w:rsidR="00711501">
              <w:rPr>
                <w:rFonts w:ascii="Calibri" w:hAnsi="Calibri" w:eastAsia="Arial" w:cs="Times New Roman"/>
                <w:kern w:val="0"/>
                <w:sz w:val="24"/>
                <w:szCs w:val="24"/>
                <w14:ligatures w14:val="none"/>
              </w:rPr>
              <w:t>Dr. McDaniel, DOH</w:t>
            </w:r>
          </w:p>
        </w:tc>
        <w:tc>
          <w:tcPr>
            <w:tcW w:w="1843" w:type="dxa"/>
            <w:tcMar/>
          </w:tcPr>
          <w:p w:rsidRPr="00711501" w:rsidR="00711501" w:rsidP="00711501" w:rsidRDefault="00C619D4" w14:paraId="268AB312" w14:textId="7AB632E8">
            <w:pPr>
              <w:widowControl w:val="0"/>
              <w:autoSpaceDE w:val="0"/>
              <w:autoSpaceDN w:val="0"/>
              <w:spacing w:after="0" w:line="258" w:lineRule="exact"/>
              <w:jc w:val="center"/>
              <w:rPr>
                <w:rFonts w:ascii="Calibri" w:hAnsi="Calibri" w:eastAsia="Arial" w:cs="Times New Roman"/>
                <w:kern w:val="0"/>
                <w:sz w:val="24"/>
                <w:szCs w:val="24"/>
                <w14:ligatures w14:val="none"/>
              </w:rPr>
            </w:pPr>
            <w:r>
              <w:rPr>
                <w:rFonts w:ascii="Calibri" w:hAnsi="Calibri" w:eastAsia="Arial" w:cs="Times New Roman"/>
                <w:kern w:val="0"/>
                <w:sz w:val="24"/>
                <w:szCs w:val="24"/>
                <w14:ligatures w14:val="none"/>
              </w:rPr>
              <w:t>2</w:t>
            </w:r>
            <w:r w:rsidRPr="00711501" w:rsidR="00711501">
              <w:rPr>
                <w:rFonts w:ascii="Calibri" w:hAnsi="Calibri" w:eastAsia="Arial" w:cs="Times New Roman"/>
                <w:kern w:val="0"/>
                <w:sz w:val="24"/>
                <w:szCs w:val="24"/>
                <w14:ligatures w14:val="none"/>
              </w:rPr>
              <w:t xml:space="preserve">:45 - </w:t>
            </w:r>
            <w:r>
              <w:rPr>
                <w:rFonts w:ascii="Calibri" w:hAnsi="Calibri" w:eastAsia="Arial" w:cs="Times New Roman"/>
                <w:kern w:val="0"/>
                <w:sz w:val="24"/>
                <w:szCs w:val="24"/>
                <w14:ligatures w14:val="none"/>
              </w:rPr>
              <w:t>3</w:t>
            </w:r>
            <w:r w:rsidRPr="00711501" w:rsidR="00711501">
              <w:rPr>
                <w:rFonts w:ascii="Calibri" w:hAnsi="Calibri" w:eastAsia="Arial" w:cs="Times New Roman"/>
                <w:kern w:val="0"/>
                <w:sz w:val="24"/>
                <w:szCs w:val="24"/>
                <w14:ligatures w14:val="none"/>
              </w:rPr>
              <w:t>:00</w:t>
            </w:r>
          </w:p>
        </w:tc>
      </w:tr>
    </w:tbl>
    <w:p w:rsidRPr="00803416" w:rsidR="00B65302" w:rsidP="003E3694" w:rsidRDefault="00711501" w14:paraId="0096D885" w14:textId="44DFE6F5">
      <w:pPr>
        <w:widowControl w:val="0"/>
        <w:numPr>
          <w:ilvl w:val="0"/>
          <w:numId w:val="1"/>
        </w:numPr>
        <w:tabs>
          <w:tab w:val="left" w:pos="543"/>
          <w:tab w:val="left" w:pos="544"/>
        </w:tabs>
        <w:autoSpaceDE w:val="0"/>
        <w:autoSpaceDN w:val="0"/>
        <w:spacing w:before="195" w:after="0" w:line="240" w:lineRule="auto"/>
      </w:pPr>
      <w:bookmarkStart w:name="3_Notes" w:id="2"/>
      <w:bookmarkEnd w:id="2"/>
      <w:r w:rsidRPr="00711501">
        <w:rPr>
          <w:rFonts w:ascii="Calibri" w:hAnsi="Calibri" w:eastAsia="Arial" w:cs="Calibri"/>
          <w:b/>
          <w:kern w:val="0"/>
          <w:sz w:val="24"/>
          <w14:ligatures w14:val="none"/>
        </w:rPr>
        <w:t>Notes</w:t>
      </w:r>
    </w:p>
    <w:p w:rsidR="00803416" w:rsidP="3CA457D6" w:rsidRDefault="00237BE1" w14:paraId="08224052" w14:textId="385B1DB7">
      <w:pPr>
        <w:widowControl w:val="0"/>
        <w:tabs>
          <w:tab w:val="left" w:pos="543"/>
          <w:tab w:val="left" w:pos="544"/>
        </w:tabs>
        <w:autoSpaceDE w:val="0"/>
        <w:autoSpaceDN w:val="0"/>
        <w:spacing w:before="195" w:after="0" w:line="240" w:lineRule="auto"/>
        <w:ind w:left="544"/>
        <w:rPr>
          <w:i w:val="1"/>
          <w:iCs w:val="1"/>
        </w:rPr>
      </w:pPr>
      <w:r w:rsidRPr="3CA457D6" w:rsidR="00237BE1">
        <w:rPr>
          <w:i w:val="1"/>
          <w:iCs w:val="1"/>
        </w:rPr>
        <w:t>Attendees: Dr.</w:t>
      </w:r>
      <w:r w:rsidRPr="3CA457D6" w:rsidR="12507D46">
        <w:rPr>
          <w:i w:val="1"/>
          <w:iCs w:val="1"/>
        </w:rPr>
        <w:t xml:space="preserve"> Dana</w:t>
      </w:r>
      <w:r w:rsidRPr="3CA457D6" w:rsidR="00237BE1">
        <w:rPr>
          <w:i w:val="1"/>
          <w:iCs w:val="1"/>
        </w:rPr>
        <w:t xml:space="preserve"> Chianese, Andrea Moore, Brian Wyant, Dan White, Evelyn Chianelli, Dr. </w:t>
      </w:r>
      <w:r w:rsidRPr="3CA457D6" w:rsidR="03F39796">
        <w:rPr>
          <w:i w:val="1"/>
          <w:iCs w:val="1"/>
        </w:rPr>
        <w:t xml:space="preserve">Harry </w:t>
      </w:r>
      <w:r w:rsidRPr="3CA457D6" w:rsidR="00237BE1">
        <w:rPr>
          <w:i w:val="1"/>
          <w:iCs w:val="1"/>
        </w:rPr>
        <w:t xml:space="preserve">Goodman, Kelanie Yordy, Kelly Braun, Kelly </w:t>
      </w:r>
      <w:r w:rsidRPr="3CA457D6" w:rsidR="00237BE1">
        <w:rPr>
          <w:i w:val="1"/>
          <w:iCs w:val="1"/>
        </w:rPr>
        <w:t>Dupler</w:t>
      </w:r>
      <w:r w:rsidRPr="3CA457D6" w:rsidR="00237BE1">
        <w:rPr>
          <w:i w:val="1"/>
          <w:iCs w:val="1"/>
        </w:rPr>
        <w:t xml:space="preserve">, Kristin Haegele Hill, Laura Crawford, Marisa </w:t>
      </w:r>
      <w:r w:rsidRPr="3CA457D6" w:rsidR="00237BE1">
        <w:rPr>
          <w:i w:val="1"/>
          <w:iCs w:val="1"/>
        </w:rPr>
        <w:t>Swarney</w:t>
      </w:r>
      <w:r w:rsidRPr="3CA457D6" w:rsidR="00237BE1">
        <w:rPr>
          <w:i w:val="1"/>
          <w:iCs w:val="1"/>
        </w:rPr>
        <w:t xml:space="preserve">, Dr. Wolff, Jess Rhodes, Sarah Welch, Jan Miller, Dr. </w:t>
      </w:r>
      <w:r w:rsidRPr="3CA457D6" w:rsidR="3C7DDDF5">
        <w:rPr>
          <w:i w:val="1"/>
          <w:iCs w:val="1"/>
        </w:rPr>
        <w:t xml:space="preserve">Jonise </w:t>
      </w:r>
      <w:r w:rsidRPr="3CA457D6" w:rsidR="00237BE1">
        <w:rPr>
          <w:i w:val="1"/>
          <w:iCs w:val="1"/>
        </w:rPr>
        <w:t>McDaniel, Helen Hawkey, Li</w:t>
      </w:r>
      <w:r w:rsidRPr="3CA457D6" w:rsidR="00237BE1">
        <w:rPr>
          <w:i w:val="1"/>
          <w:iCs w:val="1"/>
        </w:rPr>
        <w:t xml:space="preserve">a </w:t>
      </w:r>
      <w:r w:rsidRPr="3CA457D6" w:rsidR="00237BE1">
        <w:rPr>
          <w:i w:val="1"/>
          <w:iCs w:val="1"/>
        </w:rPr>
        <w:t>BenYishay</w:t>
      </w:r>
      <w:r w:rsidRPr="3CA457D6" w:rsidR="00237BE1">
        <w:rPr>
          <w:i w:val="1"/>
          <w:iCs w:val="1"/>
        </w:rPr>
        <w:t>, Amy Tice, Darcie Schaffer, Kat Rodriguez, Dr.</w:t>
      </w:r>
      <w:r w:rsidRPr="3CA457D6" w:rsidR="5BD4104C">
        <w:rPr>
          <w:i w:val="1"/>
          <w:iCs w:val="1"/>
        </w:rPr>
        <w:t xml:space="preserve"> Malini</w:t>
      </w:r>
      <w:r w:rsidRPr="3CA457D6" w:rsidR="00237BE1">
        <w:rPr>
          <w:i w:val="1"/>
          <w:iCs w:val="1"/>
        </w:rPr>
        <w:t xml:space="preserve"> Moni</w:t>
      </w:r>
    </w:p>
    <w:p w:rsidRPr="00237BE1" w:rsidR="00237BE1" w:rsidP="00237BE1" w:rsidRDefault="00237BE1" w14:paraId="203C01CB" w14:textId="77777777">
      <w:pPr>
        <w:widowControl w:val="0"/>
        <w:tabs>
          <w:tab w:val="left" w:pos="543"/>
          <w:tab w:val="left" w:pos="544"/>
        </w:tabs>
        <w:autoSpaceDE w:val="0"/>
        <w:autoSpaceDN w:val="0"/>
        <w:spacing w:before="195" w:after="0" w:line="240" w:lineRule="auto"/>
        <w:ind w:left="544"/>
        <w:rPr>
          <w:i/>
          <w:iCs/>
        </w:rPr>
      </w:pPr>
    </w:p>
    <w:p w:rsidR="00803416" w:rsidP="00803416" w:rsidRDefault="00803416" w14:paraId="7DCEFC91" w14:textId="5D67F3EF">
      <w:pPr>
        <w:widowControl w:val="0"/>
        <w:autoSpaceDE w:val="0"/>
        <w:autoSpaceDN w:val="0"/>
        <w:spacing w:before="1" w:after="0" w:line="240" w:lineRule="auto"/>
      </w:pPr>
      <w:r>
        <w:t>Welcome and Logistics</w:t>
      </w:r>
    </w:p>
    <w:p w:rsidR="00803416" w:rsidP="00803416" w:rsidRDefault="00662F06" w14:paraId="1AD20D5E" w14:textId="0A3FA58C">
      <w:pPr>
        <w:pStyle w:val="ListParagraph"/>
        <w:widowControl w:val="0"/>
        <w:numPr>
          <w:ilvl w:val="0"/>
          <w:numId w:val="6"/>
        </w:numPr>
        <w:autoSpaceDE w:val="0"/>
        <w:autoSpaceDN w:val="0"/>
        <w:spacing w:before="1" w:after="0" w:line="240" w:lineRule="auto"/>
      </w:pPr>
      <w:r>
        <w:t xml:space="preserve">Dr. McDaniel </w:t>
      </w:r>
      <w:r w:rsidR="00084FC4">
        <w:t>welcomed everyone to the April meeting</w:t>
      </w:r>
      <w:r w:rsidR="00D51673">
        <w:t xml:space="preserve"> and introduced the Oral Health Program (OHP) staff and Facilitation Team members. </w:t>
      </w:r>
    </w:p>
    <w:p w:rsidR="00D51673" w:rsidP="00803416" w:rsidRDefault="00D51673" w14:paraId="4A2A6BA3" w14:textId="70CC09C5">
      <w:pPr>
        <w:pStyle w:val="ListParagraph"/>
        <w:widowControl w:val="0"/>
        <w:numPr>
          <w:ilvl w:val="0"/>
          <w:numId w:val="6"/>
        </w:numPr>
        <w:autoSpaceDE w:val="0"/>
        <w:autoSpaceDN w:val="0"/>
        <w:spacing w:before="1" w:after="0" w:line="240" w:lineRule="auto"/>
      </w:pPr>
      <w:r>
        <w:t xml:space="preserve">DOH is collaborating with Dr. Shamloo and the team at the Department of Human Services (DHS) on the American Dental Association (ADA) Medicaid pilot project which aims to increase dental service utilization among adults and children while improving provider participation. </w:t>
      </w:r>
    </w:p>
    <w:p w:rsidR="00D51673" w:rsidP="00803416" w:rsidRDefault="00D51673" w14:paraId="325E02E2" w14:textId="03C7DA1D">
      <w:pPr>
        <w:pStyle w:val="ListParagraph"/>
        <w:widowControl w:val="0"/>
        <w:numPr>
          <w:ilvl w:val="0"/>
          <w:numId w:val="6"/>
        </w:numPr>
        <w:autoSpaceDE w:val="0"/>
        <w:autoSpaceDN w:val="0"/>
        <w:spacing w:before="1" w:after="0" w:line="240" w:lineRule="auto"/>
      </w:pPr>
      <w:r>
        <w:t xml:space="preserve">The BSCI Learning Collaborative directly supports the Plan priority of medical dental integration and encourages OB providers to include oral health in patient conversations. It will help embed oral health prevention and education into prenatal care. </w:t>
      </w:r>
    </w:p>
    <w:p w:rsidR="00D51673" w:rsidP="00803416" w:rsidRDefault="00D51673" w14:paraId="235879F4" w14:textId="41ACFF71">
      <w:pPr>
        <w:pStyle w:val="ListParagraph"/>
        <w:widowControl w:val="0"/>
        <w:numPr>
          <w:ilvl w:val="0"/>
          <w:numId w:val="6"/>
        </w:numPr>
        <w:autoSpaceDE w:val="0"/>
        <w:autoSpaceDN w:val="0"/>
        <w:spacing w:before="1" w:after="0" w:line="240" w:lineRule="auto"/>
      </w:pPr>
      <w:r>
        <w:t xml:space="preserve">OHP launched a campaign aimed at reducing sugar sweetened beverage consumption among youth ages 11-17 in specific PA counties. It includes social media videos, posters in community centers, and takeaway materials in dental settings. It was launched in April and will run through June. </w:t>
      </w:r>
    </w:p>
    <w:p w:rsidR="00D51673" w:rsidP="00803416" w:rsidRDefault="00D51673" w14:paraId="7C6FA6AE" w14:textId="7080E78E">
      <w:pPr>
        <w:pStyle w:val="ListParagraph"/>
        <w:widowControl w:val="0"/>
        <w:numPr>
          <w:ilvl w:val="0"/>
          <w:numId w:val="6"/>
        </w:numPr>
        <w:autoSpaceDE w:val="0"/>
        <w:autoSpaceDN w:val="0"/>
        <w:spacing w:before="1" w:after="0" w:line="240" w:lineRule="auto"/>
      </w:pPr>
      <w:r>
        <w:t xml:space="preserve">As far as federal grants, OHP is business as usual, but is actively exploring potential what-if scenarios. OHP awaits further guidance if anything changes. </w:t>
      </w:r>
    </w:p>
    <w:p w:rsidR="00662F06" w:rsidP="00803416" w:rsidRDefault="00662F06" w14:paraId="53D08A8C" w14:textId="3A0971E4">
      <w:pPr>
        <w:pStyle w:val="ListParagraph"/>
        <w:widowControl w:val="0"/>
        <w:numPr>
          <w:ilvl w:val="0"/>
          <w:numId w:val="6"/>
        </w:numPr>
        <w:autoSpaceDE w:val="0"/>
        <w:autoSpaceDN w:val="0"/>
        <w:spacing w:before="1" w:after="0" w:line="240" w:lineRule="auto"/>
      </w:pPr>
      <w:r>
        <w:t xml:space="preserve">DOH launched the nomination process </w:t>
      </w:r>
      <w:r w:rsidR="00D51673">
        <w:t>after the last meeting for the next cohort of OHPAG members. This is the last meeting for half of the group.</w:t>
      </w:r>
    </w:p>
    <w:p w:rsidR="00803416" w:rsidP="00803416" w:rsidRDefault="00803416" w14:paraId="39991BD4" w14:textId="6C47A015">
      <w:pPr>
        <w:widowControl w:val="0"/>
        <w:autoSpaceDE w:val="0"/>
        <w:autoSpaceDN w:val="0"/>
        <w:spacing w:before="1" w:after="0" w:line="240" w:lineRule="auto"/>
      </w:pPr>
      <w:r>
        <w:t>OHPAG Member Sharing</w:t>
      </w:r>
    </w:p>
    <w:p w:rsidR="00803416" w:rsidP="00803416" w:rsidRDefault="00662F06" w14:paraId="49E246F8" w14:textId="165B1A0A">
      <w:pPr>
        <w:pStyle w:val="ListParagraph"/>
        <w:widowControl w:val="0"/>
        <w:numPr>
          <w:ilvl w:val="0"/>
          <w:numId w:val="6"/>
        </w:numPr>
        <w:autoSpaceDE w:val="0"/>
        <w:autoSpaceDN w:val="0"/>
        <w:spacing w:before="1" w:after="0" w:line="240" w:lineRule="auto"/>
      </w:pPr>
      <w:r>
        <w:t>Kelanie Yordy</w:t>
      </w:r>
    </w:p>
    <w:p w:rsidR="00662F06" w:rsidP="00662F06" w:rsidRDefault="00662F06" w14:paraId="487DC740" w14:textId="000EC6C9">
      <w:pPr>
        <w:pStyle w:val="ListParagraph"/>
        <w:widowControl w:val="0"/>
        <w:numPr>
          <w:ilvl w:val="1"/>
          <w:numId w:val="6"/>
        </w:numPr>
        <w:autoSpaceDE w:val="0"/>
        <w:autoSpaceDN w:val="0"/>
        <w:spacing w:before="1" w:after="0" w:line="240" w:lineRule="auto"/>
      </w:pPr>
      <w:r>
        <w:t>Kelanie is the new Oral Health Program Specialist at the PA Association of Community Health Centers (PACHC). Her background is in dental hygiene, dental assisting</w:t>
      </w:r>
      <w:r w:rsidR="00931694">
        <w:t>, and education. She is looking forward to working in public health.</w:t>
      </w:r>
    </w:p>
    <w:p w:rsidR="00931694" w:rsidP="00662F06" w:rsidRDefault="00931694" w14:paraId="029348D5" w14:textId="1A0471D9">
      <w:pPr>
        <w:pStyle w:val="ListParagraph"/>
        <w:widowControl w:val="0"/>
        <w:numPr>
          <w:ilvl w:val="1"/>
          <w:numId w:val="6"/>
        </w:numPr>
        <w:autoSpaceDE w:val="0"/>
        <w:autoSpaceDN w:val="0"/>
        <w:spacing w:before="1" w:after="0" w:line="240" w:lineRule="auto"/>
      </w:pPr>
      <w:r>
        <w:t xml:space="preserve">PACHC had a workforce training for clinical directors that sold out and was successful. It helped new clinical directors understand their role and how they can improve their clinic and retain staff. There were ten dentists in attendance. </w:t>
      </w:r>
    </w:p>
    <w:p w:rsidR="00931694" w:rsidP="00662F06" w:rsidRDefault="00931694" w14:paraId="35D3ACF5" w14:textId="19DCDACA">
      <w:pPr>
        <w:pStyle w:val="ListParagraph"/>
        <w:widowControl w:val="0"/>
        <w:numPr>
          <w:ilvl w:val="1"/>
          <w:numId w:val="6"/>
        </w:numPr>
        <w:autoSpaceDE w:val="0"/>
        <w:autoSpaceDN w:val="0"/>
        <w:spacing w:before="1" w:after="0" w:line="240" w:lineRule="auto"/>
      </w:pPr>
      <w:r>
        <w:t xml:space="preserve">PACHC will be hosting regional trainings across PA in June in collaboration with the Department of Health Title V grants, focused on serving children with special healthcare needs. There is a focus on medical-dental integration. They will be partnering with health centers to host. More information is coming </w:t>
      </w:r>
      <w:r w:rsidR="00D51673">
        <w:t>soon,</w:t>
      </w:r>
      <w:r>
        <w:t xml:space="preserve"> and Kelanie will share with OHPAG members. </w:t>
      </w:r>
      <w:r w:rsidR="00D51673">
        <w:t xml:space="preserve">Everyone is eligible to be renominated or renominate themselves if they want to stay on. </w:t>
      </w:r>
    </w:p>
    <w:p w:rsidR="00662F06" w:rsidP="00803416" w:rsidRDefault="00662F06" w14:paraId="41D82595" w14:textId="3CB7878A">
      <w:pPr>
        <w:pStyle w:val="ListParagraph"/>
        <w:widowControl w:val="0"/>
        <w:numPr>
          <w:ilvl w:val="0"/>
          <w:numId w:val="6"/>
        </w:numPr>
        <w:autoSpaceDE w:val="0"/>
        <w:autoSpaceDN w:val="0"/>
        <w:spacing w:before="1" w:after="0" w:line="240" w:lineRule="auto"/>
      </w:pPr>
      <w:r>
        <w:t>Kelly Braun</w:t>
      </w:r>
    </w:p>
    <w:p w:rsidR="00931694" w:rsidP="00931694" w:rsidRDefault="00931694" w14:paraId="6CE52D48" w14:textId="2DAFF428">
      <w:pPr>
        <w:pStyle w:val="ListParagraph"/>
        <w:widowControl w:val="0"/>
        <w:numPr>
          <w:ilvl w:val="1"/>
          <w:numId w:val="6"/>
        </w:numPr>
        <w:autoSpaceDE w:val="0"/>
        <w:autoSpaceDN w:val="0"/>
        <w:spacing w:before="1" w:after="0" w:line="240" w:lineRule="auto"/>
      </w:pPr>
      <w:r>
        <w:t xml:space="preserve">Kelly is the Rural &amp; Integration Systems Coordinator at the PA Office of Rural Health (PORH). </w:t>
      </w:r>
      <w:r w:rsidR="00D51673">
        <w:t>They</w:t>
      </w:r>
      <w:r>
        <w:t xml:space="preserve"> hosted the </w:t>
      </w:r>
      <w:r w:rsidR="001D70A1">
        <w:t>Pennsylvania Rural Community and Public Health C</w:t>
      </w:r>
      <w:r>
        <w:t>onference in State College this month.</w:t>
      </w:r>
    </w:p>
    <w:p w:rsidR="00931694" w:rsidP="00931694" w:rsidRDefault="00931694" w14:paraId="4B6DBA01" w14:textId="478DE6F4">
      <w:pPr>
        <w:pStyle w:val="ListParagraph"/>
        <w:widowControl w:val="0"/>
        <w:numPr>
          <w:ilvl w:val="1"/>
          <w:numId w:val="6"/>
        </w:numPr>
        <w:autoSpaceDE w:val="0"/>
        <w:autoSpaceDN w:val="0"/>
        <w:spacing w:before="1" w:after="0" w:line="240" w:lineRule="auto"/>
        <w:rPr/>
      </w:pPr>
      <w:r w:rsidR="00931694">
        <w:rPr/>
        <w:t>Kelly taught a community health worker training to a cohort from the Area Health Education Centers (AHEC). T</w:t>
      </w:r>
      <w:r w:rsidR="00931694">
        <w:rPr/>
        <w:t>his cohort</w:t>
      </w:r>
      <w:r w:rsidR="00931694">
        <w:rPr/>
        <w:t xml:space="preserve"> </w:t>
      </w:r>
      <w:r w:rsidR="53456A49">
        <w:rPr/>
        <w:t xml:space="preserve">was community health workers that spoke multiple languages. </w:t>
      </w:r>
    </w:p>
    <w:p w:rsidR="00931694" w:rsidP="00931694" w:rsidRDefault="00931694" w14:paraId="480174C1" w14:textId="275E4978">
      <w:pPr>
        <w:pStyle w:val="ListParagraph"/>
        <w:widowControl w:val="0"/>
        <w:numPr>
          <w:ilvl w:val="1"/>
          <w:numId w:val="6"/>
        </w:numPr>
        <w:autoSpaceDE w:val="0"/>
        <w:autoSpaceDN w:val="0"/>
        <w:spacing w:before="1" w:after="0" w:line="240" w:lineRule="auto"/>
        <w:rPr/>
      </w:pPr>
      <w:r w:rsidR="00931694">
        <w:rPr/>
        <w:t xml:space="preserve">The National Rural Health Association (NRHA) Oral Health Task Force that PORH is part </w:t>
      </w:r>
      <w:r w:rsidR="00931694">
        <w:rPr/>
        <w:t>of</w:t>
      </w:r>
      <w:r w:rsidR="588E7498">
        <w:rPr/>
        <w:t xml:space="preserve"> met recently to </w:t>
      </w:r>
      <w:r w:rsidR="588E7498">
        <w:rPr/>
        <w:t>determine</w:t>
      </w:r>
      <w:r w:rsidR="588E7498">
        <w:rPr/>
        <w:t xml:space="preserve"> priorities</w:t>
      </w:r>
      <w:r w:rsidR="00931694">
        <w:rPr/>
        <w:t xml:space="preserve">. </w:t>
      </w:r>
      <w:r w:rsidR="00931694">
        <w:rPr/>
        <w:t xml:space="preserve">Workforce, community water fluoridation, and other issues were discussed. NRHA is accepting best practices for programs that can be shared nationally. These are programs </w:t>
      </w:r>
      <w:r w:rsidR="00931694">
        <w:rPr/>
        <w:t>that could be recreated in another state.</w:t>
      </w:r>
    </w:p>
    <w:p w:rsidR="00662F06" w:rsidP="00803416" w:rsidRDefault="00662F06" w14:paraId="52879F24" w14:textId="0685D9EA">
      <w:pPr>
        <w:pStyle w:val="ListParagraph"/>
        <w:widowControl w:val="0"/>
        <w:numPr>
          <w:ilvl w:val="0"/>
          <w:numId w:val="6"/>
        </w:numPr>
        <w:autoSpaceDE w:val="0"/>
        <w:autoSpaceDN w:val="0"/>
        <w:spacing w:before="1" w:after="0" w:line="240" w:lineRule="auto"/>
      </w:pPr>
      <w:r>
        <w:t>Dr. Dana Chianese</w:t>
      </w:r>
    </w:p>
    <w:p w:rsidR="00931694" w:rsidP="00931694" w:rsidRDefault="00931694" w14:paraId="5271CCBA" w14:textId="41B7676A">
      <w:pPr>
        <w:pStyle w:val="ListParagraph"/>
        <w:widowControl w:val="0"/>
        <w:numPr>
          <w:ilvl w:val="1"/>
          <w:numId w:val="6"/>
        </w:numPr>
        <w:autoSpaceDE w:val="0"/>
        <w:autoSpaceDN w:val="0"/>
        <w:spacing w:before="1" w:after="0" w:line="240" w:lineRule="auto"/>
      </w:pPr>
      <w:r>
        <w:t>Dr. Chianese is part of the Pediatric Dental Residency Program with Temple University Hospital. Dr. Chianese has appreciated being part of this group and sharing updates from her work and with her students.</w:t>
      </w:r>
    </w:p>
    <w:p w:rsidR="00931694" w:rsidP="00931694" w:rsidRDefault="00931694" w14:paraId="13773C3F" w14:textId="0A0AD562">
      <w:pPr>
        <w:pStyle w:val="ListParagraph"/>
        <w:widowControl w:val="0"/>
        <w:numPr>
          <w:ilvl w:val="1"/>
          <w:numId w:val="6"/>
        </w:numPr>
        <w:autoSpaceDE w:val="0"/>
        <w:autoSpaceDN w:val="0"/>
        <w:spacing w:before="1" w:after="0" w:line="240" w:lineRule="auto"/>
        <w:rPr/>
      </w:pPr>
      <w:r w:rsidR="00931694">
        <w:rPr/>
        <w:t xml:space="preserve">There has been a focus on social determinants of health (SDOH). There is </w:t>
      </w:r>
      <w:r w:rsidR="00931694">
        <w:rPr/>
        <w:t>very little</w:t>
      </w:r>
      <w:r w:rsidR="00931694">
        <w:rPr/>
        <w:t xml:space="preserve"> research with SDOH and oral health. Last year, they developed a validated tool to screen children </w:t>
      </w:r>
      <w:r w:rsidR="008612EB">
        <w:rPr/>
        <w:t>for</w:t>
      </w:r>
      <w:r w:rsidR="00931694">
        <w:rPr/>
        <w:t xml:space="preserve"> SDOH with </w:t>
      </w:r>
      <w:r w:rsidR="008612EB">
        <w:rPr/>
        <w:t>prevalence</w:t>
      </w:r>
      <w:r w:rsidR="00931694">
        <w:rPr/>
        <w:t xml:space="preserve"> of early childhood caries. Th</w:t>
      </w:r>
      <w:r w:rsidR="0906EBE8">
        <w:rPr/>
        <w:t>ere</w:t>
      </w:r>
      <w:r w:rsidR="00931694">
        <w:rPr/>
        <w:t xml:space="preserve"> were seven questions on SDOH factors. This is an ongoing project and there’s not yet data or progress to share. The correlation between the SDOH score and early childhood caries was significant. </w:t>
      </w:r>
    </w:p>
    <w:p w:rsidR="00931694" w:rsidP="00931694" w:rsidRDefault="00931694" w14:paraId="5DFF718E" w14:textId="727AC599">
      <w:pPr>
        <w:pStyle w:val="ListParagraph"/>
        <w:widowControl w:val="0"/>
        <w:numPr>
          <w:ilvl w:val="1"/>
          <w:numId w:val="6"/>
        </w:numPr>
        <w:autoSpaceDE w:val="0"/>
        <w:autoSpaceDN w:val="0"/>
        <w:spacing w:before="1" w:after="0" w:line="240" w:lineRule="auto"/>
      </w:pPr>
      <w:r>
        <w:t xml:space="preserve">There is a class that will be focusing on SDOH and accessibility to the HPV vaccine. </w:t>
      </w:r>
      <w:r w:rsidR="008612EB">
        <w:t>This could help with destigmatizing HPV and talking about the vaccine in the dental community.</w:t>
      </w:r>
    </w:p>
    <w:p w:rsidR="00662F06" w:rsidP="00803416" w:rsidRDefault="00662F06" w14:paraId="6A3437D6" w14:textId="5362980C">
      <w:pPr>
        <w:pStyle w:val="ListParagraph"/>
        <w:widowControl w:val="0"/>
        <w:numPr>
          <w:ilvl w:val="0"/>
          <w:numId w:val="6"/>
        </w:numPr>
        <w:autoSpaceDE w:val="0"/>
        <w:autoSpaceDN w:val="0"/>
        <w:spacing w:before="1" w:after="0" w:line="240" w:lineRule="auto"/>
      </w:pPr>
      <w:r>
        <w:t>Dr. Mark Wolff</w:t>
      </w:r>
    </w:p>
    <w:p w:rsidR="008612EB" w:rsidP="008612EB" w:rsidRDefault="008612EB" w14:paraId="729F4A10" w14:textId="3C0D1246">
      <w:pPr>
        <w:pStyle w:val="ListParagraph"/>
        <w:widowControl w:val="0"/>
        <w:numPr>
          <w:ilvl w:val="1"/>
          <w:numId w:val="6"/>
        </w:numPr>
        <w:autoSpaceDE w:val="0"/>
        <w:autoSpaceDN w:val="0"/>
        <w:spacing w:before="1" w:after="0" w:line="240" w:lineRule="auto"/>
        <w:rPr/>
      </w:pPr>
      <w:r w:rsidR="008612EB">
        <w:rPr/>
        <w:t xml:space="preserve">Dean Wolff is with the University of Pennsylvania School of Dental Medicine. They have been feeling the brunt of many events happening. None of the research at Penn Dental Medicine has been touched, but other projects at the school have been </w:t>
      </w:r>
      <w:r w:rsidR="001D70A1">
        <w:rPr/>
        <w:t>significantly</w:t>
      </w:r>
      <w:r w:rsidR="008612EB">
        <w:rPr/>
        <w:t xml:space="preserve"> affected. I</w:t>
      </w:r>
      <w:r w:rsidR="0EF70D06">
        <w:rPr/>
        <w:t>n</w:t>
      </w:r>
      <w:r w:rsidR="008612EB">
        <w:rPr/>
        <w:t xml:space="preserve"> the past year, Penn Dental saw 50,000 patients over 178,000 visits in various locations. They had </w:t>
      </w:r>
      <w:r w:rsidR="008612EB">
        <w:rPr/>
        <w:t>nearly 7,000</w:t>
      </w:r>
      <w:r w:rsidR="008612EB">
        <w:rPr/>
        <w:t xml:space="preserve"> visits in immigrant health centers with refugee care. The mobile dental office has seen about 1,600 patients. </w:t>
      </w:r>
    </w:p>
    <w:p w:rsidR="008612EB" w:rsidP="008612EB" w:rsidRDefault="008612EB" w14:paraId="6348A1AA" w14:textId="5B9FBAA2">
      <w:pPr>
        <w:pStyle w:val="ListParagraph"/>
        <w:widowControl w:val="0"/>
        <w:numPr>
          <w:ilvl w:val="1"/>
          <w:numId w:val="6"/>
        </w:numPr>
        <w:autoSpaceDE w:val="0"/>
        <w:autoSpaceDN w:val="0"/>
        <w:spacing w:before="1" w:after="0" w:line="240" w:lineRule="auto"/>
      </w:pPr>
      <w:r>
        <w:t xml:space="preserve">Regarding care with patients with disabilities, it has taken off. 600 patients were treated </w:t>
      </w:r>
      <w:r w:rsidR="00D51673">
        <w:t>at the</w:t>
      </w:r>
      <w:r>
        <w:t xml:space="preserve"> Woods Center. </w:t>
      </w:r>
    </w:p>
    <w:p w:rsidR="008612EB" w:rsidP="008612EB" w:rsidRDefault="008612EB" w14:paraId="54E35CD3" w14:textId="54023A2B">
      <w:pPr>
        <w:pStyle w:val="ListParagraph"/>
        <w:widowControl w:val="0"/>
        <w:numPr>
          <w:ilvl w:val="1"/>
          <w:numId w:val="6"/>
        </w:numPr>
        <w:autoSpaceDE w:val="0"/>
        <w:autoSpaceDN w:val="0"/>
        <w:spacing w:before="1" w:after="0" w:line="240" w:lineRule="auto"/>
        <w:rPr/>
      </w:pPr>
      <w:r w:rsidR="008612EB">
        <w:rPr/>
        <w:t xml:space="preserve">There have been 7,000 visits </w:t>
      </w:r>
      <w:r w:rsidR="00D51673">
        <w:rPr/>
        <w:t>to</w:t>
      </w:r>
      <w:r w:rsidR="008612EB">
        <w:rPr/>
        <w:t xml:space="preserve"> the personalized care suite in the last year with 2,00</w:t>
      </w:r>
      <w:r w:rsidR="5C844D8A">
        <w:rPr/>
        <w:t>0</w:t>
      </w:r>
      <w:r w:rsidR="008612EB">
        <w:rPr/>
        <w:t xml:space="preserve"> patients being treated without dental anesthesia. </w:t>
      </w:r>
    </w:p>
    <w:p w:rsidR="008612EB" w:rsidP="008612EB" w:rsidRDefault="008612EB" w14:paraId="411D544B" w14:textId="33F97CF8">
      <w:pPr>
        <w:pStyle w:val="ListParagraph"/>
        <w:widowControl w:val="0"/>
        <w:numPr>
          <w:ilvl w:val="1"/>
          <w:numId w:val="6"/>
        </w:numPr>
        <w:autoSpaceDE w:val="0"/>
        <w:autoSpaceDN w:val="0"/>
        <w:spacing w:before="1" w:after="0" w:line="240" w:lineRule="auto"/>
      </w:pPr>
      <w:r>
        <w:t>The school has developed an extensive curriculum on teaching how to care for persons with disabilities. They will also be providing a curriculum for primary healthcare providers on how to do exams, preventive treatment, and what should be referred. Those will be available on the website.</w:t>
      </w:r>
    </w:p>
    <w:p w:rsidR="000A7A40" w:rsidP="000A7A40" w:rsidRDefault="000A7A40" w14:paraId="1EB9CEE6" w14:textId="6929681F">
      <w:pPr>
        <w:pStyle w:val="ListParagraph"/>
        <w:widowControl w:val="0"/>
        <w:numPr>
          <w:ilvl w:val="2"/>
          <w:numId w:val="6"/>
        </w:numPr>
        <w:autoSpaceDE w:val="0"/>
        <w:autoSpaceDN w:val="0"/>
        <w:spacing w:before="1" w:after="0" w:line="240" w:lineRule="auto"/>
      </w:pPr>
      <w:r>
        <w:t xml:space="preserve">There’s already a series of online courses available for free on their website for health professionals (with CE credits). There are also consumer items with these courses. </w:t>
      </w:r>
    </w:p>
    <w:p w:rsidR="000A7A40" w:rsidP="000A7A40" w:rsidRDefault="000A7A40" w14:paraId="496A4A40" w14:textId="36F37120">
      <w:pPr>
        <w:pStyle w:val="ListParagraph"/>
        <w:widowControl w:val="0"/>
        <w:numPr>
          <w:ilvl w:val="2"/>
          <w:numId w:val="6"/>
        </w:numPr>
        <w:autoSpaceDE w:val="0"/>
        <w:autoSpaceDN w:val="0"/>
        <w:spacing w:before="1" w:after="0" w:line="240" w:lineRule="auto"/>
      </w:pPr>
      <w:r>
        <w:t>They just conducted a survey of caregivers to see what they need. These materials will be available for caregivers, patients, and providers in the next year.</w:t>
      </w:r>
    </w:p>
    <w:p w:rsidR="008612EB" w:rsidP="008612EB" w:rsidRDefault="008612EB" w14:paraId="5AFF2957" w14:textId="4C6CE369">
      <w:pPr>
        <w:pStyle w:val="ListParagraph"/>
        <w:widowControl w:val="0"/>
        <w:numPr>
          <w:ilvl w:val="1"/>
          <w:numId w:val="6"/>
        </w:numPr>
        <w:autoSpaceDE w:val="0"/>
        <w:autoSpaceDN w:val="0"/>
        <w:spacing w:before="1" w:after="0" w:line="240" w:lineRule="auto"/>
      </w:pPr>
      <w:r>
        <w:t xml:space="preserve">The utilization of the mobile dental clinic is an expensive venture for operations </w:t>
      </w:r>
      <w:r w:rsidR="00D51673">
        <w:t>costs,</w:t>
      </w:r>
      <w:r>
        <w:t xml:space="preserve"> and it will not be able to continue due to financial constraints. They will look to still serving the schools and patients previously served by the mobile unit, but without the van. They are looking to expand services through a couple of FQHCs outside of Philadelphia. </w:t>
      </w:r>
    </w:p>
    <w:p w:rsidR="000A7A40" w:rsidP="000A7A40" w:rsidRDefault="000A7A40" w14:paraId="353320DF" w14:textId="4509FAE4">
      <w:pPr>
        <w:pStyle w:val="ListParagraph"/>
        <w:widowControl w:val="0"/>
        <w:numPr>
          <w:ilvl w:val="2"/>
          <w:numId w:val="6"/>
        </w:numPr>
        <w:autoSpaceDE w:val="0"/>
        <w:autoSpaceDN w:val="0"/>
        <w:spacing w:before="1" w:after="0" w:line="240" w:lineRule="auto"/>
      </w:pPr>
      <w:r>
        <w:t xml:space="preserve">Helen added there are units in the state where the dental assistant or someone on staff has a CDL so that they can drive it. </w:t>
      </w:r>
    </w:p>
    <w:p w:rsidR="000A7A40" w:rsidP="000A7A40" w:rsidRDefault="000A7A40" w14:paraId="0C62C501" w14:textId="2001A439">
      <w:pPr>
        <w:pStyle w:val="ListParagraph"/>
        <w:widowControl w:val="0"/>
        <w:numPr>
          <w:ilvl w:val="2"/>
          <w:numId w:val="6"/>
        </w:numPr>
        <w:autoSpaceDE w:val="0"/>
        <w:autoSpaceDN w:val="0"/>
        <w:spacing w:before="1" w:after="0" w:line="240" w:lineRule="auto"/>
      </w:pPr>
      <w:r>
        <w:t xml:space="preserve">Dr. Wolff added that there is very little flexibility in providing care in the school setting. It is hard to run the van efficiently with the school structure. </w:t>
      </w:r>
    </w:p>
    <w:p w:rsidR="000A7A40" w:rsidP="000A7A40" w:rsidRDefault="000A7A40" w14:paraId="4D1DBE15" w14:textId="60016943">
      <w:pPr>
        <w:pStyle w:val="ListParagraph"/>
        <w:widowControl w:val="0"/>
        <w:numPr>
          <w:ilvl w:val="2"/>
          <w:numId w:val="6"/>
        </w:numPr>
        <w:autoSpaceDE w:val="0"/>
        <w:autoSpaceDN w:val="0"/>
        <w:spacing w:before="1" w:after="0" w:line="240" w:lineRule="auto"/>
      </w:pPr>
      <w:r>
        <w:t xml:space="preserve">Jess shared that UPMC has had success with leveraging space in an existing environment with portable equipment. UPMC ran into similar issues when they utilized a mobile van. Jess offered to share resources and toolkits on mobile dentistry. She will send those directly to Dr. Wolff. </w:t>
      </w:r>
    </w:p>
    <w:p w:rsidR="008612EB" w:rsidP="00D51673" w:rsidRDefault="008612EB" w14:paraId="24997BDB" w14:textId="11F8C261">
      <w:pPr>
        <w:pStyle w:val="ListParagraph"/>
        <w:widowControl w:val="0"/>
        <w:numPr>
          <w:ilvl w:val="1"/>
          <w:numId w:val="6"/>
        </w:numPr>
        <w:autoSpaceDE w:val="0"/>
        <w:autoSpaceDN w:val="0"/>
        <w:spacing w:before="1" w:after="0" w:line="240" w:lineRule="auto"/>
      </w:pPr>
      <w:r>
        <w:t xml:space="preserve">Their alliance with PHMC at Cedar has been successful. Their medical records are </w:t>
      </w:r>
      <w:r>
        <w:t xml:space="preserve">integrated with the dental records which will also help with future research. </w:t>
      </w:r>
    </w:p>
    <w:p w:rsidR="00803416" w:rsidP="00803416" w:rsidRDefault="00803416" w14:paraId="576DEF0B" w14:textId="7377E1EC">
      <w:pPr>
        <w:widowControl w:val="0"/>
        <w:autoSpaceDE w:val="0"/>
        <w:autoSpaceDN w:val="0"/>
        <w:spacing w:before="1" w:after="0" w:line="240" w:lineRule="auto"/>
      </w:pPr>
      <w:r>
        <w:t xml:space="preserve">Member Polls </w:t>
      </w:r>
    </w:p>
    <w:p w:rsidR="00803416" w:rsidP="00803416" w:rsidRDefault="00922B3D" w14:paraId="7139B275" w14:textId="38FC1C90">
      <w:pPr>
        <w:pStyle w:val="ListParagraph"/>
        <w:widowControl w:val="0"/>
        <w:numPr>
          <w:ilvl w:val="0"/>
          <w:numId w:val="6"/>
        </w:numPr>
        <w:autoSpaceDE w:val="0"/>
        <w:autoSpaceDN w:val="0"/>
        <w:spacing w:before="1" w:after="0" w:line="240" w:lineRule="auto"/>
      </w:pPr>
      <w:r w:rsidRPr="00922B3D">
        <w:t>How has the Oral Health Plan shaped your work?</w:t>
      </w:r>
    </w:p>
    <w:p w:rsidR="00922B3D" w:rsidP="00922B3D" w:rsidRDefault="00922B3D" w14:paraId="5362D07D" w14:textId="3E9B5450">
      <w:pPr>
        <w:pStyle w:val="ListParagraph"/>
        <w:widowControl w:val="0"/>
        <w:numPr>
          <w:ilvl w:val="1"/>
          <w:numId w:val="6"/>
        </w:numPr>
        <w:autoSpaceDE w:val="0"/>
        <w:autoSpaceDN w:val="0"/>
        <w:spacing w:before="1" w:after="0" w:line="240" w:lineRule="auto"/>
      </w:pPr>
      <w:r>
        <w:t>The Plan has been central to shaping my programmatic priorities.</w:t>
      </w:r>
      <w:r w:rsidR="001D70A1">
        <w:t xml:space="preserve"> </w:t>
      </w:r>
      <w:r w:rsidRPr="001D70A1" w:rsidR="001D70A1">
        <w:rPr>
          <w:color w:val="0070C0"/>
        </w:rPr>
        <w:t>(1 response)</w:t>
      </w:r>
    </w:p>
    <w:p w:rsidR="00922B3D" w:rsidP="00922B3D" w:rsidRDefault="00922B3D" w14:paraId="10E51EBC" w14:textId="7FF67D3E">
      <w:pPr>
        <w:pStyle w:val="ListParagraph"/>
        <w:widowControl w:val="0"/>
        <w:numPr>
          <w:ilvl w:val="1"/>
          <w:numId w:val="6"/>
        </w:numPr>
        <w:autoSpaceDE w:val="0"/>
        <w:autoSpaceDN w:val="0"/>
        <w:spacing w:before="1" w:after="0" w:line="240" w:lineRule="auto"/>
      </w:pPr>
      <w:r>
        <w:t>The Plan has helped guide or reinforce some of our current initiatives.</w:t>
      </w:r>
      <w:r w:rsidR="001D70A1">
        <w:t xml:space="preserve"> </w:t>
      </w:r>
      <w:r w:rsidRPr="001D70A1" w:rsidR="001D70A1">
        <w:rPr>
          <w:color w:val="0070C0"/>
        </w:rPr>
        <w:t>(9 responses)</w:t>
      </w:r>
    </w:p>
    <w:p w:rsidR="00922B3D" w:rsidP="00922B3D" w:rsidRDefault="00922B3D" w14:paraId="40D8C52C" w14:textId="5A018170">
      <w:pPr>
        <w:pStyle w:val="ListParagraph"/>
        <w:widowControl w:val="0"/>
        <w:numPr>
          <w:ilvl w:val="1"/>
          <w:numId w:val="6"/>
        </w:numPr>
        <w:autoSpaceDE w:val="0"/>
        <w:autoSpaceDN w:val="0"/>
        <w:spacing w:before="1" w:after="0" w:line="240" w:lineRule="auto"/>
      </w:pPr>
      <w:r>
        <w:t>I’m aware of the Plan, but it hasn't significantly influenced our work yet.</w:t>
      </w:r>
      <w:r w:rsidRPr="001D70A1" w:rsidR="001D70A1">
        <w:rPr>
          <w:color w:val="0070C0"/>
        </w:rPr>
        <w:t>(2 responses)</w:t>
      </w:r>
    </w:p>
    <w:p w:rsidR="00922B3D" w:rsidP="00922B3D" w:rsidRDefault="00922B3D" w14:paraId="27B56E5B" w14:textId="7E5B06C1">
      <w:pPr>
        <w:pStyle w:val="ListParagraph"/>
        <w:widowControl w:val="0"/>
        <w:numPr>
          <w:ilvl w:val="1"/>
          <w:numId w:val="6"/>
        </w:numPr>
        <w:autoSpaceDE w:val="0"/>
        <w:autoSpaceDN w:val="0"/>
        <w:spacing w:before="1" w:after="0" w:line="240" w:lineRule="auto"/>
      </w:pPr>
      <w:r>
        <w:t>I’m unfamiliar with the Plan and its role in shaping priorities.</w:t>
      </w:r>
      <w:r w:rsidR="001D70A1">
        <w:t xml:space="preserve"> </w:t>
      </w:r>
      <w:r w:rsidRPr="001D70A1" w:rsidR="001D70A1">
        <w:rPr>
          <w:color w:val="0070C0"/>
        </w:rPr>
        <w:t>(0 responses)</w:t>
      </w:r>
    </w:p>
    <w:p w:rsidR="00922B3D" w:rsidP="00803416" w:rsidRDefault="00922B3D" w14:paraId="581A5F98" w14:textId="0BE79EEC">
      <w:pPr>
        <w:pStyle w:val="ListParagraph"/>
        <w:widowControl w:val="0"/>
        <w:numPr>
          <w:ilvl w:val="0"/>
          <w:numId w:val="6"/>
        </w:numPr>
        <w:autoSpaceDE w:val="0"/>
        <w:autoSpaceDN w:val="0"/>
        <w:spacing w:before="1" w:after="0" w:line="240" w:lineRule="auto"/>
      </w:pPr>
      <w:r w:rsidRPr="00922B3D">
        <w:t>Which 2024–2025 priority action area have you contributed to most in your role?</w:t>
      </w:r>
    </w:p>
    <w:p w:rsidR="00922B3D" w:rsidP="00922B3D" w:rsidRDefault="00922B3D" w14:paraId="17A3F839" w14:textId="73633A5B">
      <w:pPr>
        <w:pStyle w:val="ListParagraph"/>
        <w:widowControl w:val="0"/>
        <w:numPr>
          <w:ilvl w:val="1"/>
          <w:numId w:val="6"/>
        </w:numPr>
        <w:autoSpaceDE w:val="0"/>
        <w:autoSpaceDN w:val="0"/>
        <w:spacing w:before="1" w:after="0" w:line="240" w:lineRule="auto"/>
      </w:pPr>
      <w:r>
        <w:t>Access, Prevention, &amp; Education</w:t>
      </w:r>
      <w:r w:rsidRPr="001D70A1" w:rsidR="001D70A1">
        <w:rPr>
          <w:color w:val="0070C0"/>
        </w:rPr>
        <w:t xml:space="preserve"> (5 responses)</w:t>
      </w:r>
    </w:p>
    <w:p w:rsidR="00922B3D" w:rsidP="00922B3D" w:rsidRDefault="00922B3D" w14:paraId="0876738F" w14:textId="2554DFC9">
      <w:pPr>
        <w:pStyle w:val="ListParagraph"/>
        <w:widowControl w:val="0"/>
        <w:numPr>
          <w:ilvl w:val="1"/>
          <w:numId w:val="6"/>
        </w:numPr>
        <w:autoSpaceDE w:val="0"/>
        <w:autoSpaceDN w:val="0"/>
        <w:spacing w:before="1" w:after="0" w:line="240" w:lineRule="auto"/>
      </w:pPr>
      <w:r>
        <w:t>Workforce Development</w:t>
      </w:r>
      <w:r w:rsidR="001D70A1">
        <w:t xml:space="preserve"> </w:t>
      </w:r>
      <w:r w:rsidRPr="001D70A1" w:rsidR="001D70A1">
        <w:rPr>
          <w:color w:val="0070C0"/>
        </w:rPr>
        <w:t>(1 response)</w:t>
      </w:r>
    </w:p>
    <w:p w:rsidR="00922B3D" w:rsidP="00922B3D" w:rsidRDefault="00922B3D" w14:paraId="433BE80D" w14:textId="041BD32A">
      <w:pPr>
        <w:pStyle w:val="ListParagraph"/>
        <w:widowControl w:val="0"/>
        <w:numPr>
          <w:ilvl w:val="1"/>
          <w:numId w:val="6"/>
        </w:numPr>
        <w:autoSpaceDE w:val="0"/>
        <w:autoSpaceDN w:val="0"/>
        <w:spacing w:before="1" w:after="0" w:line="240" w:lineRule="auto"/>
      </w:pPr>
      <w:r>
        <w:t>Infrastructure Improvement</w:t>
      </w:r>
      <w:r w:rsidR="001D70A1">
        <w:t xml:space="preserve"> </w:t>
      </w:r>
      <w:r w:rsidRPr="001D70A1" w:rsidR="001D70A1">
        <w:rPr>
          <w:color w:val="0070C0"/>
        </w:rPr>
        <w:t>(0 responses)</w:t>
      </w:r>
    </w:p>
    <w:p w:rsidR="00922B3D" w:rsidP="00922B3D" w:rsidRDefault="00922B3D" w14:paraId="6C420FEA" w14:textId="21D569B2">
      <w:pPr>
        <w:pStyle w:val="ListParagraph"/>
        <w:widowControl w:val="0"/>
        <w:numPr>
          <w:ilvl w:val="1"/>
          <w:numId w:val="6"/>
        </w:numPr>
        <w:autoSpaceDE w:val="0"/>
        <w:autoSpaceDN w:val="0"/>
        <w:spacing w:before="1" w:after="0" w:line="240" w:lineRule="auto"/>
      </w:pPr>
      <w:r>
        <w:t>All of the above</w:t>
      </w:r>
      <w:r w:rsidR="001D70A1">
        <w:t xml:space="preserve"> </w:t>
      </w:r>
      <w:r w:rsidRPr="001D70A1" w:rsidR="001D70A1">
        <w:rPr>
          <w:color w:val="0070C0"/>
        </w:rPr>
        <w:t>(5 responses)</w:t>
      </w:r>
    </w:p>
    <w:p w:rsidR="00922B3D" w:rsidP="00922B3D" w:rsidRDefault="00922B3D" w14:paraId="3EE5B725" w14:textId="7AD52B56">
      <w:pPr>
        <w:pStyle w:val="ListParagraph"/>
        <w:widowControl w:val="0"/>
        <w:numPr>
          <w:ilvl w:val="1"/>
          <w:numId w:val="6"/>
        </w:numPr>
        <w:autoSpaceDE w:val="0"/>
        <w:autoSpaceDN w:val="0"/>
        <w:spacing w:before="1" w:after="0" w:line="240" w:lineRule="auto"/>
      </w:pPr>
      <w:r>
        <w:t>None yet, but planning to in the near future</w:t>
      </w:r>
      <w:r w:rsidR="001D70A1">
        <w:t xml:space="preserve"> </w:t>
      </w:r>
      <w:r w:rsidRPr="001D70A1" w:rsidR="001D70A1">
        <w:rPr>
          <w:color w:val="0070C0"/>
        </w:rPr>
        <w:t>(1 response)</w:t>
      </w:r>
    </w:p>
    <w:p w:rsidR="00922B3D" w:rsidP="00803416" w:rsidRDefault="00922B3D" w14:paraId="6DF7517F" w14:textId="50A5FB29">
      <w:pPr>
        <w:pStyle w:val="ListParagraph"/>
        <w:widowControl w:val="0"/>
        <w:numPr>
          <w:ilvl w:val="0"/>
          <w:numId w:val="6"/>
        </w:numPr>
        <w:autoSpaceDE w:val="0"/>
        <w:autoSpaceDN w:val="0"/>
        <w:spacing w:before="1" w:after="0" w:line="240" w:lineRule="auto"/>
      </w:pPr>
      <w:r w:rsidRPr="00922B3D">
        <w:t>Which of the following action steps have you or your organization directly worked on?</w:t>
      </w:r>
    </w:p>
    <w:p w:rsidR="00922B3D" w:rsidP="00922B3D" w:rsidRDefault="00922B3D" w14:paraId="76950BEA" w14:textId="4CC3F8AD">
      <w:pPr>
        <w:pStyle w:val="ListParagraph"/>
        <w:widowControl w:val="0"/>
        <w:numPr>
          <w:ilvl w:val="1"/>
          <w:numId w:val="6"/>
        </w:numPr>
        <w:autoSpaceDE w:val="0"/>
        <w:autoSpaceDN w:val="0"/>
        <w:spacing w:before="1" w:after="0" w:line="240" w:lineRule="auto"/>
      </w:pPr>
      <w:r>
        <w:t>Promoting oral disease prevention messaging in other health fields</w:t>
      </w:r>
      <w:r w:rsidRPr="001D70A1" w:rsidR="001D70A1">
        <w:rPr>
          <w:color w:val="0070C0"/>
        </w:rPr>
        <w:t xml:space="preserve"> (4 responses)</w:t>
      </w:r>
    </w:p>
    <w:p w:rsidR="00922B3D" w:rsidP="00922B3D" w:rsidRDefault="00922B3D" w14:paraId="4EF711A2" w14:textId="361F7472">
      <w:pPr>
        <w:pStyle w:val="ListParagraph"/>
        <w:widowControl w:val="0"/>
        <w:numPr>
          <w:ilvl w:val="1"/>
          <w:numId w:val="6"/>
        </w:numPr>
        <w:autoSpaceDE w:val="0"/>
        <w:autoSpaceDN w:val="0"/>
        <w:spacing w:before="1" w:after="0" w:line="240" w:lineRule="auto"/>
      </w:pPr>
      <w:r>
        <w:t>Supporting CHW training programs that include oral health</w:t>
      </w:r>
      <w:r w:rsidRPr="001D70A1" w:rsidR="001D70A1">
        <w:rPr>
          <w:color w:val="0070C0"/>
        </w:rPr>
        <w:t xml:space="preserve"> (2 responses)</w:t>
      </w:r>
    </w:p>
    <w:p w:rsidR="00922B3D" w:rsidP="00922B3D" w:rsidRDefault="00922B3D" w14:paraId="776C56FB" w14:textId="37174852">
      <w:pPr>
        <w:pStyle w:val="ListParagraph"/>
        <w:widowControl w:val="0"/>
        <w:numPr>
          <w:ilvl w:val="1"/>
          <w:numId w:val="6"/>
        </w:numPr>
        <w:autoSpaceDE w:val="0"/>
        <w:autoSpaceDN w:val="0"/>
        <w:spacing w:before="1" w:after="0" w:line="240" w:lineRule="auto"/>
      </w:pPr>
      <w:r>
        <w:t>Encouraging use of silver diamine fluoride (SDF)</w:t>
      </w:r>
      <w:r w:rsidR="001D70A1">
        <w:t xml:space="preserve"> </w:t>
      </w:r>
      <w:r w:rsidRPr="001D70A1" w:rsidR="001D70A1">
        <w:rPr>
          <w:color w:val="0070C0"/>
        </w:rPr>
        <w:t>(1 response)</w:t>
      </w:r>
    </w:p>
    <w:p w:rsidR="00922B3D" w:rsidP="00922B3D" w:rsidRDefault="00922B3D" w14:paraId="1251C0F0" w14:textId="18538AF4">
      <w:pPr>
        <w:pStyle w:val="ListParagraph"/>
        <w:widowControl w:val="0"/>
        <w:numPr>
          <w:ilvl w:val="1"/>
          <w:numId w:val="6"/>
        </w:numPr>
        <w:autoSpaceDE w:val="0"/>
        <w:autoSpaceDN w:val="0"/>
        <w:spacing w:before="1" w:after="0" w:line="240" w:lineRule="auto"/>
      </w:pPr>
      <w:r>
        <w:t>Facilitating bi-directional referrals between dental and medical providers</w:t>
      </w:r>
      <w:r w:rsidR="001D70A1">
        <w:t xml:space="preserve"> </w:t>
      </w:r>
      <w:r w:rsidRPr="001D70A1" w:rsidR="001D70A1">
        <w:rPr>
          <w:color w:val="0070C0"/>
        </w:rPr>
        <w:t>(2 responses)</w:t>
      </w:r>
    </w:p>
    <w:p w:rsidR="00922B3D" w:rsidP="00922B3D" w:rsidRDefault="00922B3D" w14:paraId="65638470" w14:textId="1A8D8E4D">
      <w:pPr>
        <w:pStyle w:val="ListParagraph"/>
        <w:widowControl w:val="0"/>
        <w:numPr>
          <w:ilvl w:val="1"/>
          <w:numId w:val="6"/>
        </w:numPr>
        <w:autoSpaceDE w:val="0"/>
        <w:autoSpaceDN w:val="0"/>
        <w:spacing w:before="1" w:after="0" w:line="240" w:lineRule="auto"/>
      </w:pPr>
      <w:r>
        <w:t>Developing the oral health workforce pipeline</w:t>
      </w:r>
      <w:r w:rsidR="001D70A1">
        <w:t xml:space="preserve"> (3 responses)</w:t>
      </w:r>
    </w:p>
    <w:p w:rsidR="00922B3D" w:rsidP="00922B3D" w:rsidRDefault="00922B3D" w14:paraId="35DCA0F1" w14:textId="532A88FB">
      <w:pPr>
        <w:pStyle w:val="ListParagraph"/>
        <w:widowControl w:val="0"/>
        <w:numPr>
          <w:ilvl w:val="1"/>
          <w:numId w:val="6"/>
        </w:numPr>
        <w:autoSpaceDE w:val="0"/>
        <w:autoSpaceDN w:val="0"/>
        <w:spacing w:before="1" w:after="0" w:line="240" w:lineRule="auto"/>
      </w:pPr>
      <w:r>
        <w:t>Increasing awareness through evidence-based data sharing</w:t>
      </w:r>
      <w:r w:rsidR="001D70A1">
        <w:t xml:space="preserve"> </w:t>
      </w:r>
      <w:r w:rsidRPr="001D70A1" w:rsidR="001D70A1">
        <w:rPr>
          <w:color w:val="0070C0"/>
        </w:rPr>
        <w:t>(2 responses)</w:t>
      </w:r>
    </w:p>
    <w:p w:rsidR="00922B3D" w:rsidP="00922B3D" w:rsidRDefault="00D51673" w14:paraId="6CB91E7F" w14:textId="45315FAC">
      <w:pPr>
        <w:pStyle w:val="ListParagraph"/>
        <w:widowControl w:val="0"/>
        <w:numPr>
          <w:ilvl w:val="1"/>
          <w:numId w:val="6"/>
        </w:numPr>
        <w:autoSpaceDE w:val="0"/>
        <w:autoSpaceDN w:val="0"/>
        <w:spacing w:before="1" w:after="0" w:line="240" w:lineRule="auto"/>
      </w:pPr>
      <w:r>
        <w:t>Other (</w:t>
      </w:r>
      <w:r w:rsidR="00922B3D">
        <w:t>briefly describe)</w:t>
      </w:r>
      <w:r w:rsidR="001D70A1">
        <w:t xml:space="preserve"> </w:t>
      </w:r>
      <w:r w:rsidRPr="001D70A1" w:rsidR="001D70A1">
        <w:rPr>
          <w:color w:val="0070C0"/>
        </w:rPr>
        <w:t xml:space="preserve">(1 response) </w:t>
      </w:r>
    </w:p>
    <w:p w:rsidR="009F326C" w:rsidP="009F326C" w:rsidRDefault="009F326C" w14:paraId="370BDA92" w14:textId="77777777">
      <w:pPr>
        <w:pStyle w:val="ListParagraph"/>
        <w:widowControl w:val="0"/>
        <w:numPr>
          <w:ilvl w:val="0"/>
          <w:numId w:val="6"/>
        </w:numPr>
        <w:autoSpaceDE w:val="0"/>
        <w:autoSpaceDN w:val="0"/>
        <w:spacing w:before="1" w:after="0" w:line="240" w:lineRule="auto"/>
      </w:pPr>
      <w:r>
        <w:t>What has been the greatest challenge in implementing the Plan’s strategies in your setting?</w:t>
      </w:r>
    </w:p>
    <w:p w:rsidR="009F326C" w:rsidP="009F326C" w:rsidRDefault="009F326C" w14:paraId="5CCCE5C2" w14:textId="67FED1C0">
      <w:pPr>
        <w:pStyle w:val="ListParagraph"/>
        <w:widowControl w:val="0"/>
        <w:numPr>
          <w:ilvl w:val="1"/>
          <w:numId w:val="6"/>
        </w:numPr>
        <w:autoSpaceDE w:val="0"/>
        <w:autoSpaceDN w:val="0"/>
        <w:spacing w:before="1" w:after="0" w:line="240" w:lineRule="auto"/>
      </w:pPr>
      <w:r>
        <w:t>Lack of funding or resources</w:t>
      </w:r>
      <w:r w:rsidR="001D70A1">
        <w:t xml:space="preserve"> </w:t>
      </w:r>
      <w:r w:rsidRPr="001D70A1" w:rsidR="001D70A1">
        <w:rPr>
          <w:color w:val="0070C0"/>
        </w:rPr>
        <w:t>(0 responses)</w:t>
      </w:r>
    </w:p>
    <w:p w:rsidR="009F326C" w:rsidP="009F326C" w:rsidRDefault="009F326C" w14:paraId="3B9731B2" w14:textId="648DD5C7">
      <w:pPr>
        <w:pStyle w:val="ListParagraph"/>
        <w:widowControl w:val="0"/>
        <w:numPr>
          <w:ilvl w:val="1"/>
          <w:numId w:val="6"/>
        </w:numPr>
        <w:autoSpaceDE w:val="0"/>
        <w:autoSpaceDN w:val="0"/>
        <w:spacing w:before="1" w:after="0" w:line="240" w:lineRule="auto"/>
      </w:pPr>
      <w:r>
        <w:t>Limited stakeholder engagement</w:t>
      </w:r>
      <w:r w:rsidR="001D70A1">
        <w:t xml:space="preserve"> </w:t>
      </w:r>
      <w:r w:rsidRPr="001D70A1" w:rsidR="001D70A1">
        <w:rPr>
          <w:color w:val="0070C0"/>
        </w:rPr>
        <w:t>(0 responses)</w:t>
      </w:r>
    </w:p>
    <w:p w:rsidR="009F326C" w:rsidP="009F326C" w:rsidRDefault="009F326C" w14:paraId="325A5AEC" w14:textId="0C41B71F">
      <w:pPr>
        <w:pStyle w:val="ListParagraph"/>
        <w:widowControl w:val="0"/>
        <w:numPr>
          <w:ilvl w:val="1"/>
          <w:numId w:val="6"/>
        </w:numPr>
        <w:autoSpaceDE w:val="0"/>
        <w:autoSpaceDN w:val="0"/>
        <w:spacing w:before="1" w:after="0" w:line="240" w:lineRule="auto"/>
      </w:pPr>
      <w:r>
        <w:t>Insufficient data or guidance</w:t>
      </w:r>
      <w:r w:rsidR="001D70A1">
        <w:t xml:space="preserve"> </w:t>
      </w:r>
      <w:r w:rsidRPr="001D70A1" w:rsidR="001D70A1">
        <w:rPr>
          <w:color w:val="0070C0"/>
        </w:rPr>
        <w:t>(0 responses)</w:t>
      </w:r>
    </w:p>
    <w:p w:rsidR="009F326C" w:rsidP="009F326C" w:rsidRDefault="009F326C" w14:paraId="4F5EE0BB" w14:textId="3559E2E7">
      <w:pPr>
        <w:pStyle w:val="ListParagraph"/>
        <w:widowControl w:val="0"/>
        <w:numPr>
          <w:ilvl w:val="1"/>
          <w:numId w:val="6"/>
        </w:numPr>
        <w:autoSpaceDE w:val="0"/>
        <w:autoSpaceDN w:val="0"/>
        <w:spacing w:before="1" w:after="0" w:line="240" w:lineRule="auto"/>
      </w:pPr>
      <w:r>
        <w:t>Competing priorities</w:t>
      </w:r>
      <w:r w:rsidR="001D70A1">
        <w:t xml:space="preserve"> </w:t>
      </w:r>
      <w:r w:rsidRPr="001D70A1" w:rsidR="001D70A1">
        <w:rPr>
          <w:color w:val="0070C0"/>
        </w:rPr>
        <w:t>(3 responses)</w:t>
      </w:r>
    </w:p>
    <w:p w:rsidR="009F326C" w:rsidP="009F326C" w:rsidRDefault="009F326C" w14:paraId="05E04D57" w14:textId="157EFD79">
      <w:pPr>
        <w:pStyle w:val="ListParagraph"/>
        <w:widowControl w:val="0"/>
        <w:numPr>
          <w:ilvl w:val="1"/>
          <w:numId w:val="6"/>
        </w:numPr>
        <w:autoSpaceDE w:val="0"/>
        <w:autoSpaceDN w:val="0"/>
        <w:spacing w:before="1" w:after="0" w:line="240" w:lineRule="auto"/>
      </w:pPr>
      <w:r>
        <w:t>Not applicable</w:t>
      </w:r>
      <w:r w:rsidR="001D70A1">
        <w:t xml:space="preserve"> </w:t>
      </w:r>
      <w:r w:rsidRPr="001D70A1" w:rsidR="001D70A1">
        <w:rPr>
          <w:color w:val="0070C0"/>
        </w:rPr>
        <w:t>(3 responses)</w:t>
      </w:r>
    </w:p>
    <w:p w:rsidR="009F326C" w:rsidP="009F326C" w:rsidRDefault="009F326C" w14:paraId="0903A932" w14:textId="77777777">
      <w:pPr>
        <w:pStyle w:val="ListParagraph"/>
        <w:widowControl w:val="0"/>
        <w:numPr>
          <w:ilvl w:val="0"/>
          <w:numId w:val="6"/>
        </w:numPr>
        <w:autoSpaceDE w:val="0"/>
        <w:autoSpaceDN w:val="0"/>
        <w:spacing w:before="1" w:after="0" w:line="240" w:lineRule="auto"/>
      </w:pPr>
      <w:r>
        <w:t>How can we better engage statewide stakeholders in implementing the Plan?</w:t>
      </w:r>
    </w:p>
    <w:p w:rsidR="009F326C" w:rsidP="009F326C" w:rsidRDefault="009F326C" w14:paraId="6C7EAB8B" w14:textId="316B12CB">
      <w:pPr>
        <w:pStyle w:val="ListParagraph"/>
        <w:widowControl w:val="0"/>
        <w:numPr>
          <w:ilvl w:val="1"/>
          <w:numId w:val="6"/>
        </w:numPr>
        <w:autoSpaceDE w:val="0"/>
        <w:autoSpaceDN w:val="0"/>
        <w:spacing w:before="1" w:after="0" w:line="240" w:lineRule="auto"/>
      </w:pPr>
      <w:r>
        <w:t>Increase communication and outreach about the Plan’s goals and progress</w:t>
      </w:r>
      <w:r w:rsidR="001D70A1">
        <w:t xml:space="preserve"> </w:t>
      </w:r>
      <w:r w:rsidRPr="001D70A1" w:rsidR="001D70A1">
        <w:rPr>
          <w:color w:val="0070C0"/>
        </w:rPr>
        <w:t>(3 responses)</w:t>
      </w:r>
    </w:p>
    <w:p w:rsidR="009F326C" w:rsidP="009F326C" w:rsidRDefault="009F326C" w14:paraId="5287DF2B" w14:textId="7AD24AD6">
      <w:pPr>
        <w:pStyle w:val="ListParagraph"/>
        <w:widowControl w:val="0"/>
        <w:numPr>
          <w:ilvl w:val="1"/>
          <w:numId w:val="6"/>
        </w:numPr>
        <w:autoSpaceDE w:val="0"/>
        <w:autoSpaceDN w:val="0"/>
        <w:spacing w:before="1" w:after="0" w:line="240" w:lineRule="auto"/>
      </w:pPr>
      <w:r>
        <w:t>Offer technical assistance or mini-grants for local implementation</w:t>
      </w:r>
      <w:r w:rsidR="001D70A1">
        <w:t xml:space="preserve"> </w:t>
      </w:r>
      <w:r w:rsidRPr="001D70A1" w:rsidR="001D70A1">
        <w:rPr>
          <w:color w:val="0070C0"/>
        </w:rPr>
        <w:t>(</w:t>
      </w:r>
      <w:r w:rsidR="001D70A1">
        <w:rPr>
          <w:color w:val="0070C0"/>
        </w:rPr>
        <w:t>2</w:t>
      </w:r>
      <w:r w:rsidRPr="001D70A1" w:rsidR="001D70A1">
        <w:rPr>
          <w:color w:val="0070C0"/>
        </w:rPr>
        <w:t xml:space="preserve"> responses)</w:t>
      </w:r>
    </w:p>
    <w:p w:rsidR="009F326C" w:rsidP="009F326C" w:rsidRDefault="009F326C" w14:paraId="41894F36" w14:textId="2B8839B7">
      <w:pPr>
        <w:pStyle w:val="ListParagraph"/>
        <w:widowControl w:val="0"/>
        <w:numPr>
          <w:ilvl w:val="1"/>
          <w:numId w:val="6"/>
        </w:numPr>
        <w:autoSpaceDE w:val="0"/>
        <w:autoSpaceDN w:val="0"/>
        <w:spacing w:before="1" w:after="0" w:line="240" w:lineRule="auto"/>
      </w:pPr>
      <w:r>
        <w:t>Host more cross-sector collaboration opportunities</w:t>
      </w:r>
      <w:r w:rsidR="001D70A1">
        <w:t xml:space="preserve"> </w:t>
      </w:r>
      <w:r w:rsidRPr="001D70A1" w:rsidR="001D70A1">
        <w:rPr>
          <w:color w:val="0070C0"/>
        </w:rPr>
        <w:t>(3 responses)</w:t>
      </w:r>
    </w:p>
    <w:p w:rsidR="009F326C" w:rsidP="009F326C" w:rsidRDefault="009F326C" w14:paraId="4BB0953F" w14:textId="0C809696">
      <w:pPr>
        <w:pStyle w:val="ListParagraph"/>
        <w:widowControl w:val="0"/>
        <w:numPr>
          <w:ilvl w:val="1"/>
          <w:numId w:val="6"/>
        </w:numPr>
        <w:autoSpaceDE w:val="0"/>
        <w:autoSpaceDN w:val="0"/>
        <w:spacing w:before="1" w:after="0" w:line="240" w:lineRule="auto"/>
      </w:pPr>
      <w:r>
        <w:t>Highlight stakeholder success stories and models</w:t>
      </w:r>
      <w:r w:rsidR="001D70A1">
        <w:t xml:space="preserve"> </w:t>
      </w:r>
      <w:r w:rsidRPr="001D70A1" w:rsidR="001D70A1">
        <w:rPr>
          <w:color w:val="0070C0"/>
        </w:rPr>
        <w:t>(</w:t>
      </w:r>
      <w:r w:rsidR="001D70A1">
        <w:rPr>
          <w:color w:val="0070C0"/>
        </w:rPr>
        <w:t>0</w:t>
      </w:r>
      <w:r w:rsidRPr="001D70A1" w:rsidR="001D70A1">
        <w:rPr>
          <w:color w:val="0070C0"/>
        </w:rPr>
        <w:t xml:space="preserve"> responses)</w:t>
      </w:r>
    </w:p>
    <w:p w:rsidR="009F326C" w:rsidP="009F326C" w:rsidRDefault="009F326C" w14:paraId="505A686E" w14:textId="36A70DC0">
      <w:pPr>
        <w:pStyle w:val="ListParagraph"/>
        <w:widowControl w:val="0"/>
        <w:numPr>
          <w:ilvl w:val="1"/>
          <w:numId w:val="6"/>
        </w:numPr>
        <w:autoSpaceDE w:val="0"/>
        <w:autoSpaceDN w:val="0"/>
        <w:spacing w:before="1" w:after="0" w:line="240" w:lineRule="auto"/>
      </w:pPr>
      <w:r>
        <w:t>Provide more data and tools to support implementation</w:t>
      </w:r>
      <w:r w:rsidR="001D70A1">
        <w:t xml:space="preserve"> </w:t>
      </w:r>
      <w:r w:rsidRPr="001D70A1" w:rsidR="001D70A1">
        <w:rPr>
          <w:color w:val="0070C0"/>
        </w:rPr>
        <w:t>(</w:t>
      </w:r>
      <w:r w:rsidR="001D70A1">
        <w:rPr>
          <w:color w:val="0070C0"/>
        </w:rPr>
        <w:t>1</w:t>
      </w:r>
      <w:r w:rsidRPr="001D70A1" w:rsidR="001D70A1">
        <w:rPr>
          <w:color w:val="0070C0"/>
        </w:rPr>
        <w:t xml:space="preserve"> response)</w:t>
      </w:r>
    </w:p>
    <w:p w:rsidR="009F326C" w:rsidP="009F326C" w:rsidRDefault="009F326C" w14:paraId="376515EF" w14:textId="77777777">
      <w:pPr>
        <w:pStyle w:val="ListParagraph"/>
        <w:widowControl w:val="0"/>
        <w:numPr>
          <w:ilvl w:val="0"/>
          <w:numId w:val="6"/>
        </w:numPr>
        <w:autoSpaceDE w:val="0"/>
        <w:autoSpaceDN w:val="0"/>
        <w:spacing w:before="1" w:after="0" w:line="240" w:lineRule="auto"/>
      </w:pPr>
      <w:r>
        <w:t>What would be most helpful in supporting your continued engagement with the Plan?</w:t>
      </w:r>
    </w:p>
    <w:p w:rsidR="009F326C" w:rsidP="009F326C" w:rsidRDefault="009F326C" w14:paraId="3C0740B9" w14:textId="75B397C8">
      <w:pPr>
        <w:pStyle w:val="ListParagraph"/>
        <w:widowControl w:val="0"/>
        <w:numPr>
          <w:ilvl w:val="1"/>
          <w:numId w:val="6"/>
        </w:numPr>
        <w:autoSpaceDE w:val="0"/>
        <w:autoSpaceDN w:val="0"/>
        <w:spacing w:before="1" w:after="0" w:line="240" w:lineRule="auto"/>
      </w:pPr>
      <w:r>
        <w:t>Access to updated data dashboards</w:t>
      </w:r>
      <w:r w:rsidR="001D70A1">
        <w:t xml:space="preserve"> </w:t>
      </w:r>
      <w:r w:rsidRPr="001D70A1" w:rsidR="001D70A1">
        <w:rPr>
          <w:color w:val="0070C0"/>
        </w:rPr>
        <w:t>(</w:t>
      </w:r>
      <w:r w:rsidR="001D70A1">
        <w:rPr>
          <w:color w:val="0070C0"/>
        </w:rPr>
        <w:t>1</w:t>
      </w:r>
      <w:r w:rsidRPr="001D70A1" w:rsidR="001D70A1">
        <w:rPr>
          <w:color w:val="0070C0"/>
        </w:rPr>
        <w:t xml:space="preserve"> response)</w:t>
      </w:r>
    </w:p>
    <w:p w:rsidR="009F326C" w:rsidP="009F326C" w:rsidRDefault="009F326C" w14:paraId="7D4ADD4F" w14:textId="464F206A">
      <w:pPr>
        <w:pStyle w:val="ListParagraph"/>
        <w:widowControl w:val="0"/>
        <w:numPr>
          <w:ilvl w:val="1"/>
          <w:numId w:val="6"/>
        </w:numPr>
        <w:autoSpaceDE w:val="0"/>
        <w:autoSpaceDN w:val="0"/>
        <w:spacing w:before="1" w:after="0" w:line="240" w:lineRule="auto"/>
      </w:pPr>
      <w:r>
        <w:t>Templates/toolkits to guide local initiatives</w:t>
      </w:r>
      <w:r w:rsidR="001D70A1">
        <w:t xml:space="preserve"> </w:t>
      </w:r>
      <w:r w:rsidRPr="001D70A1" w:rsidR="001D70A1">
        <w:rPr>
          <w:color w:val="0070C0"/>
        </w:rPr>
        <w:t>(3 responses)</w:t>
      </w:r>
    </w:p>
    <w:p w:rsidR="009F326C" w:rsidP="009F326C" w:rsidRDefault="009F326C" w14:paraId="3C191350" w14:textId="389B92D3">
      <w:pPr>
        <w:pStyle w:val="ListParagraph"/>
        <w:widowControl w:val="0"/>
        <w:numPr>
          <w:ilvl w:val="1"/>
          <w:numId w:val="6"/>
        </w:numPr>
        <w:autoSpaceDE w:val="0"/>
        <w:autoSpaceDN w:val="0"/>
        <w:spacing w:before="1" w:after="0" w:line="240" w:lineRule="auto"/>
      </w:pPr>
      <w:r>
        <w:t>Opportunities to share and learn from peers</w:t>
      </w:r>
      <w:r w:rsidR="001D70A1">
        <w:t xml:space="preserve"> </w:t>
      </w:r>
      <w:r w:rsidRPr="001D70A1" w:rsidR="001D70A1">
        <w:rPr>
          <w:color w:val="0070C0"/>
        </w:rPr>
        <w:t>(</w:t>
      </w:r>
      <w:r w:rsidR="001D70A1">
        <w:rPr>
          <w:color w:val="0070C0"/>
        </w:rPr>
        <w:t>0</w:t>
      </w:r>
      <w:r w:rsidRPr="001D70A1" w:rsidR="001D70A1">
        <w:rPr>
          <w:color w:val="0070C0"/>
        </w:rPr>
        <w:t xml:space="preserve"> responses)</w:t>
      </w:r>
    </w:p>
    <w:p w:rsidR="009F326C" w:rsidP="009F326C" w:rsidRDefault="009F326C" w14:paraId="2906C865" w14:textId="6AF0F901">
      <w:pPr>
        <w:pStyle w:val="ListParagraph"/>
        <w:widowControl w:val="0"/>
        <w:numPr>
          <w:ilvl w:val="1"/>
          <w:numId w:val="6"/>
        </w:numPr>
        <w:autoSpaceDE w:val="0"/>
        <w:autoSpaceDN w:val="0"/>
        <w:spacing w:before="1" w:after="0" w:line="240" w:lineRule="auto"/>
      </w:pPr>
      <w:r>
        <w:t>Policy/advocacy talking points</w:t>
      </w:r>
      <w:r w:rsidR="001D70A1">
        <w:t xml:space="preserve"> </w:t>
      </w:r>
      <w:r w:rsidRPr="001D70A1" w:rsidR="001D70A1">
        <w:rPr>
          <w:color w:val="0070C0"/>
        </w:rPr>
        <w:t>(</w:t>
      </w:r>
      <w:r w:rsidR="001D70A1">
        <w:rPr>
          <w:color w:val="0070C0"/>
        </w:rPr>
        <w:t>2</w:t>
      </w:r>
      <w:r w:rsidRPr="001D70A1" w:rsidR="001D70A1">
        <w:rPr>
          <w:color w:val="0070C0"/>
        </w:rPr>
        <w:t xml:space="preserve"> responses)</w:t>
      </w:r>
    </w:p>
    <w:p w:rsidR="009F326C" w:rsidP="009F326C" w:rsidRDefault="009F326C" w14:paraId="308E54CD" w14:textId="4FFE2253">
      <w:pPr>
        <w:pStyle w:val="ListParagraph"/>
        <w:widowControl w:val="0"/>
        <w:numPr>
          <w:ilvl w:val="1"/>
          <w:numId w:val="6"/>
        </w:numPr>
        <w:autoSpaceDE w:val="0"/>
        <w:autoSpaceDN w:val="0"/>
        <w:spacing w:before="1" w:after="0" w:line="240" w:lineRule="auto"/>
      </w:pPr>
      <w:r>
        <w:t>Other (please specify)</w:t>
      </w:r>
      <w:r w:rsidR="001D70A1">
        <w:t xml:space="preserve"> </w:t>
      </w:r>
      <w:r w:rsidRPr="001D70A1" w:rsidR="001D70A1">
        <w:rPr>
          <w:color w:val="0070C0"/>
        </w:rPr>
        <w:t>(</w:t>
      </w:r>
      <w:r w:rsidR="001D70A1">
        <w:rPr>
          <w:color w:val="0070C0"/>
        </w:rPr>
        <w:t>0</w:t>
      </w:r>
      <w:r w:rsidRPr="001D70A1" w:rsidR="001D70A1">
        <w:rPr>
          <w:color w:val="0070C0"/>
        </w:rPr>
        <w:t xml:space="preserve"> responses)</w:t>
      </w:r>
    </w:p>
    <w:p w:rsidR="00803416" w:rsidP="00803416" w:rsidRDefault="00803416" w14:paraId="637CB434" w14:textId="09FD59E2">
      <w:pPr>
        <w:widowControl w:val="0"/>
        <w:autoSpaceDE w:val="0"/>
        <w:autoSpaceDN w:val="0"/>
        <w:spacing w:before="1" w:after="0" w:line="240" w:lineRule="auto"/>
      </w:pPr>
      <w:r>
        <w:t>Current Priorities and Progress</w:t>
      </w:r>
    </w:p>
    <w:p w:rsidR="00803416" w:rsidP="00803416" w:rsidRDefault="009F326C" w14:paraId="74E6C896" w14:textId="4D9FE4CF">
      <w:pPr>
        <w:pStyle w:val="ListParagraph"/>
        <w:widowControl w:val="0"/>
        <w:numPr>
          <w:ilvl w:val="0"/>
          <w:numId w:val="6"/>
        </w:numPr>
        <w:autoSpaceDE w:val="0"/>
        <w:autoSpaceDN w:val="0"/>
        <w:spacing w:before="1" w:after="0" w:line="240" w:lineRule="auto"/>
      </w:pPr>
      <w:r>
        <w:t xml:space="preserve">Helen shared updates on the prioritized action steps happening at the state level. These detailed updates are included in the accompanying slides that will be shared with members and available on the OHPAG webpage. </w:t>
      </w:r>
    </w:p>
    <w:p w:rsidR="00D30786" w:rsidP="00803416" w:rsidRDefault="004F1A1F" w14:paraId="03622E8C" w14:textId="26736D44">
      <w:pPr>
        <w:pStyle w:val="ListParagraph"/>
        <w:widowControl w:val="0"/>
        <w:numPr>
          <w:ilvl w:val="0"/>
          <w:numId w:val="6"/>
        </w:numPr>
        <w:autoSpaceDE w:val="0"/>
        <w:autoSpaceDN w:val="0"/>
        <w:spacing w:before="1" w:after="0" w:line="240" w:lineRule="auto"/>
      </w:pPr>
      <w:r>
        <w:t xml:space="preserve">In addition to </w:t>
      </w:r>
      <w:r w:rsidR="00D30786">
        <w:t>what is included on the</w:t>
      </w:r>
      <w:r>
        <w:t xml:space="preserve"> slides, Helen shared </w:t>
      </w:r>
      <w:r w:rsidR="00D30786">
        <w:t>additional updates on these action steps.</w:t>
      </w:r>
    </w:p>
    <w:p w:rsidR="004F1A1F" w:rsidP="00D30786" w:rsidRDefault="004F1A1F" w14:paraId="344810B1" w14:textId="28E85144">
      <w:pPr>
        <w:pStyle w:val="ListParagraph"/>
        <w:widowControl w:val="0"/>
        <w:numPr>
          <w:ilvl w:val="1"/>
          <w:numId w:val="6"/>
        </w:numPr>
        <w:autoSpaceDE w:val="0"/>
        <w:autoSpaceDN w:val="0"/>
        <w:spacing w:before="1" w:after="0" w:line="240" w:lineRule="auto"/>
      </w:pPr>
      <w:r>
        <w:t>PCOH is applying for an additional maternal health grant to improve oral health of mothers and babies.</w:t>
      </w:r>
    </w:p>
    <w:p w:rsidR="00D30786" w:rsidP="00D30786" w:rsidRDefault="00D30786" w14:paraId="6F28418E" w14:textId="2D2B73EC">
      <w:pPr>
        <w:pStyle w:val="ListParagraph"/>
        <w:widowControl w:val="0"/>
        <w:numPr>
          <w:ilvl w:val="1"/>
          <w:numId w:val="6"/>
        </w:numPr>
        <w:autoSpaceDE w:val="0"/>
        <w:autoSpaceDN w:val="0"/>
        <w:spacing w:before="1" w:after="0" w:line="240" w:lineRule="auto"/>
      </w:pPr>
      <w:r>
        <w:t xml:space="preserve">PCOH received funds to support rural dental assistants interested in participating in the Dental Assistant Radiology Training and taking the RHS Exam. </w:t>
      </w:r>
    </w:p>
    <w:p w:rsidR="00D30786" w:rsidP="00D30786" w:rsidRDefault="00D30786" w14:paraId="782EE91A" w14:textId="2EB11CCF">
      <w:pPr>
        <w:widowControl w:val="0"/>
        <w:autoSpaceDE w:val="0"/>
        <w:autoSpaceDN w:val="0"/>
        <w:spacing w:before="1" w:after="0" w:line="240" w:lineRule="auto"/>
      </w:pPr>
      <w:r>
        <w:t>Oral Health Plan Evaluation</w:t>
      </w:r>
    </w:p>
    <w:p w:rsidR="00B60A73" w:rsidP="3FA40AB9" w:rsidRDefault="00B60A73" w14:paraId="51DEF92F" w14:textId="632898F7">
      <w:pPr>
        <w:pStyle w:val="ListParagraph"/>
        <w:widowControl w:val="0"/>
        <w:numPr>
          <w:ilvl w:val="0"/>
          <w:numId w:val="7"/>
        </w:numPr>
        <w:autoSpaceDE w:val="0"/>
        <w:autoSpaceDN w:val="0"/>
        <w:spacing w:before="1" w:after="0" w:line="240" w:lineRule="auto"/>
        <w:rPr>
          <w:sz w:val="22"/>
          <w:szCs w:val="22"/>
        </w:rPr>
      </w:pPr>
      <w:r w:rsidR="00D30786">
        <w:rPr/>
        <w:t xml:space="preserve">Laura introduced herself and shared an overview of her charge with evaluation. She is </w:t>
      </w:r>
      <w:r w:rsidR="00D30786">
        <w:rPr/>
        <w:t>utilizing</w:t>
      </w:r>
      <w:r w:rsidR="00D30786">
        <w:rPr/>
        <w:t xml:space="preserve"> Menti.</w:t>
      </w:r>
      <w:r w:rsidR="00D30786">
        <w:rPr/>
        <w:t xml:space="preserve">com (code: </w:t>
      </w:r>
      <w:r w:rsidR="009D781F">
        <w:rPr/>
        <w:t>82169900</w:t>
      </w:r>
      <w:r w:rsidR="00B60A73">
        <w:rPr/>
        <w:t>)</w:t>
      </w:r>
      <w:r w:rsidR="00B60A73">
        <w:rPr/>
        <w:t xml:space="preserve"> </w:t>
      </w:r>
      <w:r w:rsidR="00D30786">
        <w:rPr/>
        <w:t xml:space="preserve">to collect successes from the members. </w:t>
      </w:r>
    </w:p>
    <w:p w:rsidR="00B60A73" w:rsidP="3FA40AB9" w:rsidRDefault="00B60A73" w14:paraId="0C566674" w14:textId="4941250E">
      <w:pPr>
        <w:pStyle w:val="ListParagraph"/>
        <w:widowControl w:val="0"/>
        <w:numPr>
          <w:ilvl w:val="0"/>
          <w:numId w:val="7"/>
        </w:numPr>
        <w:autoSpaceDE w:val="0"/>
        <w:autoSpaceDN w:val="0"/>
        <w:spacing w:before="1" w:after="0" w:line="240" w:lineRule="auto"/>
        <w:rPr>
          <w:sz w:val="22"/>
          <w:szCs w:val="22"/>
        </w:rPr>
      </w:pPr>
      <w:r w:rsidR="00B60A73">
        <w:rPr/>
        <w:t>Laura shared progress updates displayed on graphs that are included in the slides.</w:t>
      </w:r>
    </w:p>
    <w:p w:rsidR="00803416" w:rsidP="00803416" w:rsidRDefault="00803416" w14:paraId="3DB7DE22" w14:textId="6E438695">
      <w:pPr>
        <w:widowControl w:val="0"/>
        <w:autoSpaceDE w:val="0"/>
        <w:autoSpaceDN w:val="0"/>
        <w:spacing w:before="1" w:after="0" w:line="240" w:lineRule="auto"/>
      </w:pPr>
      <w:r>
        <w:t>Breakout Rooms</w:t>
      </w:r>
    </w:p>
    <w:p w:rsidR="001F67D6" w:rsidP="00922B3D" w:rsidRDefault="001F67D6" w14:paraId="03BBAC96" w14:textId="6BBE7826">
      <w:pPr>
        <w:pStyle w:val="ListParagraph"/>
        <w:widowControl w:val="0"/>
        <w:numPr>
          <w:ilvl w:val="0"/>
          <w:numId w:val="6"/>
        </w:numPr>
        <w:autoSpaceDE w:val="0"/>
        <w:autoSpaceDN w:val="0"/>
        <w:spacing w:before="1" w:after="0" w:line="240" w:lineRule="auto"/>
      </w:pPr>
      <w:r>
        <w:t xml:space="preserve">Members went into breakout rooms to discuss the </w:t>
      </w:r>
      <w:r w:rsidR="00D51673">
        <w:t>following</w:t>
      </w:r>
      <w:r>
        <w:t xml:space="preserve"> prompts:</w:t>
      </w:r>
    </w:p>
    <w:p w:rsidR="00922B3D" w:rsidP="001F67D6" w:rsidRDefault="00922B3D" w14:paraId="54638EAA" w14:textId="6B3FA577">
      <w:pPr>
        <w:pStyle w:val="ListParagraph"/>
        <w:widowControl w:val="0"/>
        <w:numPr>
          <w:ilvl w:val="1"/>
          <w:numId w:val="6"/>
        </w:numPr>
        <w:autoSpaceDE w:val="0"/>
        <w:autoSpaceDN w:val="0"/>
        <w:spacing w:before="1" w:after="0" w:line="240" w:lineRule="auto"/>
      </w:pPr>
      <w:r>
        <w:t>Reflecting on the action steps selected for 2024–2025, what specific strategies or programs has your organization implemented (or seen implemented) that align with these priorities? What lessons or promising practices can you share with others in the group?</w:t>
      </w:r>
    </w:p>
    <w:p w:rsidR="00922B3D" w:rsidP="001F67D6" w:rsidRDefault="00922B3D" w14:paraId="0A64E8ED" w14:textId="781181C3">
      <w:pPr>
        <w:pStyle w:val="ListParagraph"/>
        <w:widowControl w:val="0"/>
        <w:numPr>
          <w:ilvl w:val="1"/>
          <w:numId w:val="6"/>
        </w:numPr>
        <w:autoSpaceDE w:val="0"/>
        <w:autoSpaceDN w:val="0"/>
        <w:spacing w:before="1" w:after="0" w:line="240" w:lineRule="auto"/>
      </w:pPr>
      <w:r>
        <w:t>What challenges are you seeing in advancing the Plan’s goals within your sector or across systems? How might we overcome these barriers through collaboration, resource sharing, or policy change?</w:t>
      </w:r>
    </w:p>
    <w:p w:rsidR="00922B3D" w:rsidP="001F67D6" w:rsidRDefault="00922B3D" w14:paraId="27D70A7B" w14:textId="052051E0">
      <w:pPr>
        <w:pStyle w:val="ListParagraph"/>
        <w:widowControl w:val="0"/>
        <w:numPr>
          <w:ilvl w:val="1"/>
          <w:numId w:val="6"/>
        </w:numPr>
        <w:autoSpaceDE w:val="0"/>
        <w:autoSpaceDN w:val="0"/>
        <w:spacing w:before="1" w:after="0" w:line="240" w:lineRule="auto"/>
      </w:pPr>
      <w:r>
        <w:t>What would success look like by 2030 if our collective work continues to align with the Plan? How can we ensure momentum beyond 2025?</w:t>
      </w:r>
    </w:p>
    <w:p w:rsidR="00803416" w:rsidP="00803416" w:rsidRDefault="00803416" w14:paraId="700CD1ED" w14:textId="282F894D">
      <w:pPr>
        <w:widowControl w:val="0"/>
        <w:autoSpaceDE w:val="0"/>
        <w:autoSpaceDN w:val="0"/>
        <w:spacing w:before="1" w:after="0" w:line="240" w:lineRule="auto"/>
      </w:pPr>
      <w:r>
        <w:t>Member Discussion</w:t>
      </w:r>
    </w:p>
    <w:p w:rsidR="00803416" w:rsidP="00803416" w:rsidRDefault="001F67D6" w14:paraId="4EF24E19" w14:textId="357C8CAE">
      <w:pPr>
        <w:pStyle w:val="ListParagraph"/>
        <w:widowControl w:val="0"/>
        <w:numPr>
          <w:ilvl w:val="0"/>
          <w:numId w:val="6"/>
        </w:numPr>
        <w:autoSpaceDE w:val="0"/>
        <w:autoSpaceDN w:val="0"/>
        <w:spacing w:before="1" w:after="0" w:line="240" w:lineRule="auto"/>
      </w:pPr>
      <w:r>
        <w:t>Upon returning from breakout rooms, members were asked to share from their group.</w:t>
      </w:r>
    </w:p>
    <w:p w:rsidR="001F67D6" w:rsidP="001F67D6" w:rsidRDefault="001F67D6" w14:paraId="22F766E2" w14:textId="5B6EC86E">
      <w:pPr>
        <w:pStyle w:val="ListParagraph"/>
        <w:widowControl w:val="0"/>
        <w:numPr>
          <w:ilvl w:val="1"/>
          <w:numId w:val="6"/>
        </w:numPr>
        <w:autoSpaceDE w:val="0"/>
        <w:autoSpaceDN w:val="0"/>
        <w:spacing w:before="1" w:after="0" w:line="240" w:lineRule="auto"/>
      </w:pPr>
      <w:r>
        <w:t>Access, Prevention, Education (Dan, Darcie, Dr. Chianese, Dr. Moni, Jess, Kristin, Dr. Wolff)</w:t>
      </w:r>
    </w:p>
    <w:p w:rsidR="001F67D6" w:rsidP="001F67D6" w:rsidRDefault="00582904" w14:paraId="38579C72" w14:textId="729655FF">
      <w:pPr>
        <w:pStyle w:val="ListParagraph"/>
        <w:widowControl w:val="0"/>
        <w:numPr>
          <w:ilvl w:val="2"/>
          <w:numId w:val="6"/>
        </w:numPr>
        <w:autoSpaceDE w:val="0"/>
        <w:autoSpaceDN w:val="0"/>
        <w:spacing w:before="1" w:after="0" w:line="240" w:lineRule="auto"/>
      </w:pPr>
      <w:r>
        <w:t>Kristin shared that the group talked about how to improve access. Dr. Moni shared her experience and how her FQHC is working to improve access for patients.</w:t>
      </w:r>
    </w:p>
    <w:p w:rsidR="00582904" w:rsidP="001F67D6" w:rsidRDefault="00582904" w14:paraId="392AF379" w14:textId="01F8ABD1">
      <w:pPr>
        <w:pStyle w:val="ListParagraph"/>
        <w:widowControl w:val="0"/>
        <w:numPr>
          <w:ilvl w:val="2"/>
          <w:numId w:val="6"/>
        </w:numPr>
        <w:autoSpaceDE w:val="0"/>
        <w:autoSpaceDN w:val="0"/>
        <w:spacing w:before="1" w:after="0" w:line="240" w:lineRule="auto"/>
      </w:pPr>
      <w:r>
        <w:t xml:space="preserve">They talked about the hesitancy of providers to discuss HPV vaccination. Providers are uncomfortable discussing HPV. </w:t>
      </w:r>
    </w:p>
    <w:p w:rsidR="00582904" w:rsidP="00582904" w:rsidRDefault="00582904" w14:paraId="2835E4B1" w14:textId="54DD6D54">
      <w:pPr>
        <w:pStyle w:val="ListParagraph"/>
        <w:widowControl w:val="0"/>
        <w:numPr>
          <w:ilvl w:val="2"/>
          <w:numId w:val="6"/>
        </w:numPr>
        <w:autoSpaceDE w:val="0"/>
        <w:autoSpaceDN w:val="0"/>
        <w:spacing w:before="1" w:after="0" w:line="240" w:lineRule="auto"/>
      </w:pPr>
      <w:r>
        <w:t xml:space="preserve">Jess shared UPMC’s work with cancer prevention. It’s important to find the correct language that is the lease controversial. </w:t>
      </w:r>
    </w:p>
    <w:p w:rsidR="00582904" w:rsidP="00582904" w:rsidRDefault="00582904" w14:paraId="27182792" w14:textId="69550D80">
      <w:pPr>
        <w:pStyle w:val="ListParagraph"/>
        <w:widowControl w:val="0"/>
        <w:numPr>
          <w:ilvl w:val="2"/>
          <w:numId w:val="6"/>
        </w:numPr>
        <w:autoSpaceDE w:val="0"/>
        <w:autoSpaceDN w:val="0"/>
        <w:spacing w:before="1" w:after="0" w:line="240" w:lineRule="auto"/>
      </w:pPr>
      <w:r>
        <w:t xml:space="preserve">The group continued to talk about SDF and concerns/challenges from a family perspective. There is a general lack of understanding that this is not the final solution. From a provider’s side, there are concerns </w:t>
      </w:r>
      <w:r w:rsidR="00D51673">
        <w:t>about the next</w:t>
      </w:r>
      <w:r>
        <w:t xml:space="preserve"> steps and when patients can come in again. </w:t>
      </w:r>
    </w:p>
    <w:p w:rsidR="00582904" w:rsidP="00582904" w:rsidRDefault="00582904" w14:paraId="1AB5F02D" w14:textId="076A1494">
      <w:pPr>
        <w:pStyle w:val="ListParagraph"/>
        <w:widowControl w:val="0"/>
        <w:numPr>
          <w:ilvl w:val="2"/>
          <w:numId w:val="6"/>
        </w:numPr>
        <w:autoSpaceDE w:val="0"/>
        <w:autoSpaceDN w:val="0"/>
        <w:spacing w:before="1" w:after="0" w:line="240" w:lineRule="auto"/>
      </w:pPr>
      <w:r>
        <w:t>They started to talk about residency programs teaching and using SDF. Dr. Chianese sees more acceptance in residents than attendings. It’s not that attendings don’t appreciate SDF, but sometimes it is not clear when they will see a patient again, so taking care of a cavity or lesion now is more important.</w:t>
      </w:r>
    </w:p>
    <w:p w:rsidR="00304431" w:rsidP="00304431" w:rsidRDefault="00304431" w14:paraId="58BC84F5" w14:textId="767D1F8F">
      <w:pPr>
        <w:pStyle w:val="ListParagraph"/>
        <w:widowControl w:val="0"/>
        <w:numPr>
          <w:ilvl w:val="3"/>
          <w:numId w:val="6"/>
        </w:numPr>
        <w:autoSpaceDE w:val="0"/>
        <w:autoSpaceDN w:val="0"/>
        <w:spacing w:before="1" w:after="0" w:line="240" w:lineRule="auto"/>
      </w:pPr>
      <w:r>
        <w:t xml:space="preserve">Laura shared her experience with SDF and international dental trips. They saw patients after a year and there was success with SDF. </w:t>
      </w:r>
    </w:p>
    <w:p w:rsidR="00304431" w:rsidP="00304431" w:rsidRDefault="00304431" w14:paraId="1A7F28B6" w14:textId="3E096728">
      <w:pPr>
        <w:pStyle w:val="ListParagraph"/>
        <w:widowControl w:val="0"/>
        <w:numPr>
          <w:ilvl w:val="4"/>
          <w:numId w:val="6"/>
        </w:numPr>
        <w:autoSpaceDE w:val="0"/>
        <w:autoSpaceDN w:val="0"/>
        <w:spacing w:before="1" w:after="0" w:line="240" w:lineRule="auto"/>
      </w:pPr>
      <w:r>
        <w:t>Why aren’t we using SDF to help identify where caries are currently existing?</w:t>
      </w:r>
    </w:p>
    <w:p w:rsidR="00304431" w:rsidP="00304431" w:rsidRDefault="00304431" w14:paraId="704DC087" w14:textId="617BEA3A">
      <w:pPr>
        <w:pStyle w:val="ListParagraph"/>
        <w:widowControl w:val="0"/>
        <w:numPr>
          <w:ilvl w:val="4"/>
          <w:numId w:val="6"/>
        </w:numPr>
        <w:autoSpaceDE w:val="0"/>
        <w:autoSpaceDN w:val="0"/>
        <w:spacing w:before="1" w:after="0" w:line="240" w:lineRule="auto"/>
      </w:pPr>
      <w:r>
        <w:t>Dr. Chianese and Dr. Wolff shared their experiences</w:t>
      </w:r>
      <w:r w:rsidR="008059D0">
        <w:t xml:space="preserve"> with SDF and other measures of restoration. </w:t>
      </w:r>
    </w:p>
    <w:p w:rsidR="00304431" w:rsidP="00304431" w:rsidRDefault="00304431" w14:paraId="578695E3" w14:textId="701F10ED">
      <w:pPr>
        <w:pStyle w:val="ListParagraph"/>
        <w:widowControl w:val="0"/>
        <w:numPr>
          <w:ilvl w:val="4"/>
          <w:numId w:val="6"/>
        </w:numPr>
        <w:autoSpaceDE w:val="0"/>
        <w:autoSpaceDN w:val="0"/>
        <w:spacing w:before="1" w:after="0" w:line="240" w:lineRule="auto"/>
        <w:rPr/>
      </w:pPr>
      <w:r w:rsidR="00304431">
        <w:rPr/>
        <w:t xml:space="preserve">Dr. Goodman shared that there is not yet enough evidence to </w:t>
      </w:r>
      <w:r w:rsidR="00304431">
        <w:rPr/>
        <w:t xml:space="preserve">be using SDF </w:t>
      </w:r>
      <w:r w:rsidR="2F41770D">
        <w:rPr/>
        <w:t xml:space="preserve">widely </w:t>
      </w:r>
      <w:r w:rsidR="00304431">
        <w:rPr/>
        <w:t xml:space="preserve">as a preventive measure rather than restorative measure. </w:t>
      </w:r>
    </w:p>
    <w:p w:rsidR="001F67D6" w:rsidP="001F67D6" w:rsidRDefault="001F67D6" w14:paraId="2DFBF614" w14:textId="0975852C">
      <w:pPr>
        <w:pStyle w:val="ListParagraph"/>
        <w:widowControl w:val="0"/>
        <w:numPr>
          <w:ilvl w:val="1"/>
          <w:numId w:val="6"/>
        </w:numPr>
        <w:autoSpaceDE w:val="0"/>
        <w:autoSpaceDN w:val="0"/>
        <w:spacing w:before="1" w:after="0" w:line="240" w:lineRule="auto"/>
      </w:pPr>
      <w:r>
        <w:t>Workforce (Evelyn, Kelanie, Kelly, Marisa)</w:t>
      </w:r>
    </w:p>
    <w:p w:rsidR="00582904" w:rsidP="00582904" w:rsidRDefault="00582904" w14:paraId="77BD82FE" w14:textId="1501221C">
      <w:pPr>
        <w:pStyle w:val="ListParagraph"/>
        <w:widowControl w:val="0"/>
        <w:numPr>
          <w:ilvl w:val="2"/>
          <w:numId w:val="6"/>
        </w:numPr>
        <w:autoSpaceDE w:val="0"/>
        <w:autoSpaceDN w:val="0"/>
        <w:spacing w:before="1" w:after="0" w:line="240" w:lineRule="auto"/>
      </w:pPr>
      <w:r>
        <w:t xml:space="preserve">Kelly shared that the group discussed interest in using CHWs, but it is unclear if </w:t>
      </w:r>
      <w:r>
        <w:t xml:space="preserve">organizations are taking them on. </w:t>
      </w:r>
    </w:p>
    <w:p w:rsidR="00582904" w:rsidP="00582904" w:rsidRDefault="00582904" w14:paraId="117070B1" w14:textId="087D8526">
      <w:pPr>
        <w:pStyle w:val="ListParagraph"/>
        <w:widowControl w:val="0"/>
        <w:numPr>
          <w:ilvl w:val="2"/>
          <w:numId w:val="6"/>
        </w:numPr>
        <w:autoSpaceDE w:val="0"/>
        <w:autoSpaceDN w:val="0"/>
        <w:spacing w:before="1" w:after="0" w:line="240" w:lineRule="auto"/>
      </w:pPr>
      <w:r>
        <w:t>Kelanie suggested dually training dental assistants as CHWs. It would expand their skillset and help with provider burnout.</w:t>
      </w:r>
    </w:p>
    <w:p w:rsidR="00582904" w:rsidP="00582904" w:rsidRDefault="00582904" w14:paraId="3B85C536" w14:textId="08F1E145">
      <w:pPr>
        <w:pStyle w:val="ListParagraph"/>
        <w:widowControl w:val="0"/>
        <w:numPr>
          <w:ilvl w:val="2"/>
          <w:numId w:val="6"/>
        </w:numPr>
        <w:autoSpaceDE w:val="0"/>
        <w:autoSpaceDN w:val="0"/>
        <w:spacing w:before="1" w:after="0" w:line="240" w:lineRule="auto"/>
      </w:pPr>
      <w:r>
        <w:t xml:space="preserve">Evelyn shared from a state perspective around community development. </w:t>
      </w:r>
    </w:p>
    <w:p w:rsidR="00582904" w:rsidP="00582904" w:rsidRDefault="00582904" w14:paraId="5810F980" w14:textId="46A1DB28">
      <w:pPr>
        <w:pStyle w:val="ListParagraph"/>
        <w:widowControl w:val="0"/>
        <w:numPr>
          <w:ilvl w:val="2"/>
          <w:numId w:val="6"/>
        </w:numPr>
        <w:autoSpaceDE w:val="0"/>
        <w:autoSpaceDN w:val="0"/>
        <w:spacing w:before="1" w:after="0" w:line="240" w:lineRule="auto"/>
      </w:pPr>
      <w:r>
        <w:t xml:space="preserve">They brainstormed how to get retiring dentists to stay on to transfer practices to graduating students in rural areas. There could be a staged model of taking over the practice where the retiring dentist could help the graduating dentists.  </w:t>
      </w:r>
    </w:p>
    <w:p w:rsidR="00304431" w:rsidP="00304431" w:rsidRDefault="00304431" w14:paraId="3A5C9D1C" w14:textId="456B2030">
      <w:pPr>
        <w:pStyle w:val="ListParagraph"/>
        <w:widowControl w:val="0"/>
        <w:numPr>
          <w:ilvl w:val="3"/>
          <w:numId w:val="6"/>
        </w:numPr>
        <w:autoSpaceDE w:val="0"/>
        <w:autoSpaceDN w:val="0"/>
        <w:spacing w:before="1" w:after="0" w:line="240" w:lineRule="auto"/>
      </w:pPr>
      <w:r>
        <w:t xml:space="preserve">Laura </w:t>
      </w:r>
      <w:r w:rsidR="008059D0">
        <w:t>shared</w:t>
      </w:r>
      <w:r>
        <w:t xml:space="preserve"> a contact that was part of a large DSO. He may be a helpful contact with experience around transitions. </w:t>
      </w:r>
    </w:p>
    <w:p w:rsidR="008059D0" w:rsidP="00803416" w:rsidRDefault="008059D0" w14:paraId="053E4FE0" w14:textId="77777777">
      <w:pPr>
        <w:widowControl w:val="0"/>
        <w:autoSpaceDE w:val="0"/>
        <w:autoSpaceDN w:val="0"/>
        <w:spacing w:before="1" w:after="0" w:line="240" w:lineRule="auto"/>
      </w:pPr>
      <w:r>
        <w:t>Other Announcements</w:t>
      </w:r>
    </w:p>
    <w:p w:rsidRPr="00D51673" w:rsidR="008059D0" w:rsidP="008059D0" w:rsidRDefault="008059D0" w14:paraId="6902A6F8" w14:textId="7DD69BBA">
      <w:pPr>
        <w:pStyle w:val="ListParagraph"/>
        <w:widowControl w:val="0"/>
        <w:numPr>
          <w:ilvl w:val="0"/>
          <w:numId w:val="8"/>
        </w:numPr>
        <w:autoSpaceDE w:val="0"/>
        <w:autoSpaceDN w:val="0"/>
        <w:spacing w:before="1" w:after="0" w:line="240" w:lineRule="auto"/>
      </w:pPr>
      <w:r w:rsidRPr="00D51673">
        <w:t xml:space="preserve">Darcie asked members to consider volunteering for the </w:t>
      </w:r>
      <w:hyperlink w:history="1" r:id="rId10">
        <w:r w:rsidRPr="00D51673">
          <w:rPr>
            <w:rStyle w:val="Hyperlink"/>
          </w:rPr>
          <w:t>Mission of Mercy</w:t>
        </w:r>
      </w:hyperlink>
      <w:r w:rsidRPr="00D51673">
        <w:t xml:space="preserve"> event in Wilkes-Barre</w:t>
      </w:r>
      <w:r w:rsidRPr="00D51673" w:rsidR="00237BE1">
        <w:t xml:space="preserve"> on </w:t>
      </w:r>
      <w:r w:rsidRPr="00D51673" w:rsidR="00D51673">
        <w:t>June 6</w:t>
      </w:r>
      <w:r w:rsidRPr="00D51673" w:rsidR="00D51673">
        <w:rPr>
          <w:vertAlign w:val="superscript"/>
        </w:rPr>
        <w:t>th</w:t>
      </w:r>
      <w:r w:rsidRPr="00D51673" w:rsidR="00D51673">
        <w:t xml:space="preserve"> and 7th</w:t>
      </w:r>
      <w:r w:rsidRPr="00D51673" w:rsidR="00237BE1">
        <w:t>.</w:t>
      </w:r>
    </w:p>
    <w:p w:rsidR="00803416" w:rsidP="00803416" w:rsidRDefault="00803416" w14:paraId="36DE72F3" w14:textId="428AFC6D">
      <w:pPr>
        <w:widowControl w:val="0"/>
        <w:autoSpaceDE w:val="0"/>
        <w:autoSpaceDN w:val="0"/>
        <w:spacing w:before="1" w:after="0" w:line="240" w:lineRule="auto"/>
      </w:pPr>
      <w:r>
        <w:t>Meeting Summary and Closing Remarks</w:t>
      </w:r>
    </w:p>
    <w:p w:rsidR="00237BE1" w:rsidP="00803416" w:rsidRDefault="00237BE1" w14:paraId="311C9CBA" w14:textId="77777777">
      <w:pPr>
        <w:pStyle w:val="ListParagraph"/>
        <w:widowControl w:val="0"/>
        <w:numPr>
          <w:ilvl w:val="0"/>
          <w:numId w:val="6"/>
        </w:numPr>
        <w:autoSpaceDE w:val="0"/>
        <w:autoSpaceDN w:val="0"/>
        <w:spacing w:before="1" w:after="0" w:line="240" w:lineRule="auto"/>
      </w:pPr>
      <w:r>
        <w:t>Dr. McDaniel thanked everyone for attending.</w:t>
      </w:r>
    </w:p>
    <w:p w:rsidR="00803416" w:rsidP="00237BE1" w:rsidRDefault="00237BE1" w14:paraId="76B25C8B" w14:textId="798D5951">
      <w:pPr>
        <w:pStyle w:val="ListParagraph"/>
        <w:widowControl w:val="0"/>
        <w:numPr>
          <w:ilvl w:val="0"/>
          <w:numId w:val="6"/>
        </w:numPr>
        <w:autoSpaceDE w:val="0"/>
        <w:autoSpaceDN w:val="0"/>
        <w:spacing w:before="1" w:after="0" w:line="240" w:lineRule="auto"/>
      </w:pPr>
      <w:r>
        <w:t>The n</w:t>
      </w:r>
      <w:r w:rsidR="00803416">
        <w:t>ext meeting is in-person on Tuesday, August 19</w:t>
      </w:r>
      <w:r w:rsidRPr="00803416" w:rsidR="00803416">
        <w:rPr>
          <w:vertAlign w:val="superscript"/>
        </w:rPr>
        <w:t>th</w:t>
      </w:r>
      <w:r w:rsidR="00803416">
        <w:t xml:space="preserve"> from 10am-3pm in Harrisburg. </w:t>
      </w:r>
    </w:p>
    <w:sectPr w:rsidR="008034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330F"/>
    <w:multiLevelType w:val="hybridMultilevel"/>
    <w:tmpl w:val="275EA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0F4DFA"/>
    <w:multiLevelType w:val="hybridMultilevel"/>
    <w:tmpl w:val="83E435C2"/>
    <w:lvl w:ilvl="0" w:tplc="04090001">
      <w:start w:val="1"/>
      <w:numFmt w:val="bullet"/>
      <w:lvlText w:val=""/>
      <w:lvlJc w:val="left"/>
      <w:pPr>
        <w:ind w:left="830" w:hanging="360"/>
      </w:pPr>
      <w:rPr>
        <w:rFonts w:hint="default" w:ascii="Symbol" w:hAnsi="Symbol"/>
      </w:rPr>
    </w:lvl>
    <w:lvl w:ilvl="1" w:tplc="04090003" w:tentative="1">
      <w:start w:val="1"/>
      <w:numFmt w:val="bullet"/>
      <w:lvlText w:val="o"/>
      <w:lvlJc w:val="left"/>
      <w:pPr>
        <w:ind w:left="1550" w:hanging="360"/>
      </w:pPr>
      <w:rPr>
        <w:rFonts w:hint="default" w:ascii="Courier New" w:hAnsi="Courier New" w:cs="Courier New"/>
      </w:rPr>
    </w:lvl>
    <w:lvl w:ilvl="2" w:tplc="04090005" w:tentative="1">
      <w:start w:val="1"/>
      <w:numFmt w:val="bullet"/>
      <w:lvlText w:val=""/>
      <w:lvlJc w:val="left"/>
      <w:pPr>
        <w:ind w:left="2270" w:hanging="360"/>
      </w:pPr>
      <w:rPr>
        <w:rFonts w:hint="default" w:ascii="Wingdings" w:hAnsi="Wingdings"/>
      </w:rPr>
    </w:lvl>
    <w:lvl w:ilvl="3" w:tplc="04090001" w:tentative="1">
      <w:start w:val="1"/>
      <w:numFmt w:val="bullet"/>
      <w:lvlText w:val=""/>
      <w:lvlJc w:val="left"/>
      <w:pPr>
        <w:ind w:left="2990" w:hanging="360"/>
      </w:pPr>
      <w:rPr>
        <w:rFonts w:hint="default" w:ascii="Symbol" w:hAnsi="Symbol"/>
      </w:rPr>
    </w:lvl>
    <w:lvl w:ilvl="4" w:tplc="04090003" w:tentative="1">
      <w:start w:val="1"/>
      <w:numFmt w:val="bullet"/>
      <w:lvlText w:val="o"/>
      <w:lvlJc w:val="left"/>
      <w:pPr>
        <w:ind w:left="3710" w:hanging="360"/>
      </w:pPr>
      <w:rPr>
        <w:rFonts w:hint="default" w:ascii="Courier New" w:hAnsi="Courier New" w:cs="Courier New"/>
      </w:rPr>
    </w:lvl>
    <w:lvl w:ilvl="5" w:tplc="04090005" w:tentative="1">
      <w:start w:val="1"/>
      <w:numFmt w:val="bullet"/>
      <w:lvlText w:val=""/>
      <w:lvlJc w:val="left"/>
      <w:pPr>
        <w:ind w:left="4430" w:hanging="360"/>
      </w:pPr>
      <w:rPr>
        <w:rFonts w:hint="default" w:ascii="Wingdings" w:hAnsi="Wingdings"/>
      </w:rPr>
    </w:lvl>
    <w:lvl w:ilvl="6" w:tplc="04090001" w:tentative="1">
      <w:start w:val="1"/>
      <w:numFmt w:val="bullet"/>
      <w:lvlText w:val=""/>
      <w:lvlJc w:val="left"/>
      <w:pPr>
        <w:ind w:left="5150" w:hanging="360"/>
      </w:pPr>
      <w:rPr>
        <w:rFonts w:hint="default" w:ascii="Symbol" w:hAnsi="Symbol"/>
      </w:rPr>
    </w:lvl>
    <w:lvl w:ilvl="7" w:tplc="04090003" w:tentative="1">
      <w:start w:val="1"/>
      <w:numFmt w:val="bullet"/>
      <w:lvlText w:val="o"/>
      <w:lvlJc w:val="left"/>
      <w:pPr>
        <w:ind w:left="5870" w:hanging="360"/>
      </w:pPr>
      <w:rPr>
        <w:rFonts w:hint="default" w:ascii="Courier New" w:hAnsi="Courier New" w:cs="Courier New"/>
      </w:rPr>
    </w:lvl>
    <w:lvl w:ilvl="8" w:tplc="04090005" w:tentative="1">
      <w:start w:val="1"/>
      <w:numFmt w:val="bullet"/>
      <w:lvlText w:val=""/>
      <w:lvlJc w:val="left"/>
      <w:pPr>
        <w:ind w:left="6590" w:hanging="360"/>
      </w:pPr>
      <w:rPr>
        <w:rFonts w:hint="default" w:ascii="Wingdings" w:hAnsi="Wingdings"/>
      </w:rPr>
    </w:lvl>
  </w:abstractNum>
  <w:abstractNum w:abstractNumId="2" w15:restartNumberingAfterBreak="0">
    <w:nsid w:val="30403F44"/>
    <w:multiLevelType w:val="hybridMultilevel"/>
    <w:tmpl w:val="6A745A44"/>
    <w:lvl w:ilvl="0" w:tplc="04090001">
      <w:start w:val="1"/>
      <w:numFmt w:val="bullet"/>
      <w:lvlText w:val=""/>
      <w:lvlJc w:val="left"/>
      <w:pPr>
        <w:ind w:left="830" w:hanging="360"/>
      </w:pPr>
      <w:rPr>
        <w:rFonts w:hint="default" w:ascii="Symbol" w:hAnsi="Symbol"/>
      </w:rPr>
    </w:lvl>
    <w:lvl w:ilvl="1" w:tplc="04090003" w:tentative="1">
      <w:start w:val="1"/>
      <w:numFmt w:val="bullet"/>
      <w:lvlText w:val="o"/>
      <w:lvlJc w:val="left"/>
      <w:pPr>
        <w:ind w:left="1550" w:hanging="360"/>
      </w:pPr>
      <w:rPr>
        <w:rFonts w:hint="default" w:ascii="Courier New" w:hAnsi="Courier New" w:cs="Courier New"/>
      </w:rPr>
    </w:lvl>
    <w:lvl w:ilvl="2" w:tplc="04090005" w:tentative="1">
      <w:start w:val="1"/>
      <w:numFmt w:val="bullet"/>
      <w:lvlText w:val=""/>
      <w:lvlJc w:val="left"/>
      <w:pPr>
        <w:ind w:left="2270" w:hanging="360"/>
      </w:pPr>
      <w:rPr>
        <w:rFonts w:hint="default" w:ascii="Wingdings" w:hAnsi="Wingdings"/>
      </w:rPr>
    </w:lvl>
    <w:lvl w:ilvl="3" w:tplc="04090001" w:tentative="1">
      <w:start w:val="1"/>
      <w:numFmt w:val="bullet"/>
      <w:lvlText w:val=""/>
      <w:lvlJc w:val="left"/>
      <w:pPr>
        <w:ind w:left="2990" w:hanging="360"/>
      </w:pPr>
      <w:rPr>
        <w:rFonts w:hint="default" w:ascii="Symbol" w:hAnsi="Symbol"/>
      </w:rPr>
    </w:lvl>
    <w:lvl w:ilvl="4" w:tplc="04090003" w:tentative="1">
      <w:start w:val="1"/>
      <w:numFmt w:val="bullet"/>
      <w:lvlText w:val="o"/>
      <w:lvlJc w:val="left"/>
      <w:pPr>
        <w:ind w:left="3710" w:hanging="360"/>
      </w:pPr>
      <w:rPr>
        <w:rFonts w:hint="default" w:ascii="Courier New" w:hAnsi="Courier New" w:cs="Courier New"/>
      </w:rPr>
    </w:lvl>
    <w:lvl w:ilvl="5" w:tplc="04090005" w:tentative="1">
      <w:start w:val="1"/>
      <w:numFmt w:val="bullet"/>
      <w:lvlText w:val=""/>
      <w:lvlJc w:val="left"/>
      <w:pPr>
        <w:ind w:left="4430" w:hanging="360"/>
      </w:pPr>
      <w:rPr>
        <w:rFonts w:hint="default" w:ascii="Wingdings" w:hAnsi="Wingdings"/>
      </w:rPr>
    </w:lvl>
    <w:lvl w:ilvl="6" w:tplc="04090001" w:tentative="1">
      <w:start w:val="1"/>
      <w:numFmt w:val="bullet"/>
      <w:lvlText w:val=""/>
      <w:lvlJc w:val="left"/>
      <w:pPr>
        <w:ind w:left="5150" w:hanging="360"/>
      </w:pPr>
      <w:rPr>
        <w:rFonts w:hint="default" w:ascii="Symbol" w:hAnsi="Symbol"/>
      </w:rPr>
    </w:lvl>
    <w:lvl w:ilvl="7" w:tplc="04090003" w:tentative="1">
      <w:start w:val="1"/>
      <w:numFmt w:val="bullet"/>
      <w:lvlText w:val="o"/>
      <w:lvlJc w:val="left"/>
      <w:pPr>
        <w:ind w:left="5870" w:hanging="360"/>
      </w:pPr>
      <w:rPr>
        <w:rFonts w:hint="default" w:ascii="Courier New" w:hAnsi="Courier New" w:cs="Courier New"/>
      </w:rPr>
    </w:lvl>
    <w:lvl w:ilvl="8" w:tplc="04090005" w:tentative="1">
      <w:start w:val="1"/>
      <w:numFmt w:val="bullet"/>
      <w:lvlText w:val=""/>
      <w:lvlJc w:val="left"/>
      <w:pPr>
        <w:ind w:left="6590" w:hanging="360"/>
      </w:pPr>
      <w:rPr>
        <w:rFonts w:hint="default" w:ascii="Wingdings" w:hAnsi="Wingdings"/>
      </w:rPr>
    </w:lvl>
  </w:abstractNum>
  <w:abstractNum w:abstractNumId="3" w15:restartNumberingAfterBreak="0">
    <w:nsid w:val="3F2067B9"/>
    <w:multiLevelType w:val="hybridMultilevel"/>
    <w:tmpl w:val="C7140694"/>
    <w:lvl w:ilvl="0" w:tplc="04090001">
      <w:start w:val="1"/>
      <w:numFmt w:val="bullet"/>
      <w:lvlText w:val=""/>
      <w:lvlJc w:val="left"/>
      <w:pPr>
        <w:ind w:left="830" w:hanging="360"/>
      </w:pPr>
      <w:rPr>
        <w:rFonts w:hint="default" w:ascii="Symbol" w:hAnsi="Symbol"/>
      </w:rPr>
    </w:lvl>
    <w:lvl w:ilvl="1" w:tplc="04090003" w:tentative="1">
      <w:start w:val="1"/>
      <w:numFmt w:val="bullet"/>
      <w:lvlText w:val="o"/>
      <w:lvlJc w:val="left"/>
      <w:pPr>
        <w:ind w:left="1550" w:hanging="360"/>
      </w:pPr>
      <w:rPr>
        <w:rFonts w:hint="default" w:ascii="Courier New" w:hAnsi="Courier New" w:cs="Courier New"/>
      </w:rPr>
    </w:lvl>
    <w:lvl w:ilvl="2" w:tplc="04090005" w:tentative="1">
      <w:start w:val="1"/>
      <w:numFmt w:val="bullet"/>
      <w:lvlText w:val=""/>
      <w:lvlJc w:val="left"/>
      <w:pPr>
        <w:ind w:left="2270" w:hanging="360"/>
      </w:pPr>
      <w:rPr>
        <w:rFonts w:hint="default" w:ascii="Wingdings" w:hAnsi="Wingdings"/>
      </w:rPr>
    </w:lvl>
    <w:lvl w:ilvl="3" w:tplc="04090001" w:tentative="1">
      <w:start w:val="1"/>
      <w:numFmt w:val="bullet"/>
      <w:lvlText w:val=""/>
      <w:lvlJc w:val="left"/>
      <w:pPr>
        <w:ind w:left="2990" w:hanging="360"/>
      </w:pPr>
      <w:rPr>
        <w:rFonts w:hint="default" w:ascii="Symbol" w:hAnsi="Symbol"/>
      </w:rPr>
    </w:lvl>
    <w:lvl w:ilvl="4" w:tplc="04090003" w:tentative="1">
      <w:start w:val="1"/>
      <w:numFmt w:val="bullet"/>
      <w:lvlText w:val="o"/>
      <w:lvlJc w:val="left"/>
      <w:pPr>
        <w:ind w:left="3710" w:hanging="360"/>
      </w:pPr>
      <w:rPr>
        <w:rFonts w:hint="default" w:ascii="Courier New" w:hAnsi="Courier New" w:cs="Courier New"/>
      </w:rPr>
    </w:lvl>
    <w:lvl w:ilvl="5" w:tplc="04090005" w:tentative="1">
      <w:start w:val="1"/>
      <w:numFmt w:val="bullet"/>
      <w:lvlText w:val=""/>
      <w:lvlJc w:val="left"/>
      <w:pPr>
        <w:ind w:left="4430" w:hanging="360"/>
      </w:pPr>
      <w:rPr>
        <w:rFonts w:hint="default" w:ascii="Wingdings" w:hAnsi="Wingdings"/>
      </w:rPr>
    </w:lvl>
    <w:lvl w:ilvl="6" w:tplc="04090001" w:tentative="1">
      <w:start w:val="1"/>
      <w:numFmt w:val="bullet"/>
      <w:lvlText w:val=""/>
      <w:lvlJc w:val="left"/>
      <w:pPr>
        <w:ind w:left="5150" w:hanging="360"/>
      </w:pPr>
      <w:rPr>
        <w:rFonts w:hint="default" w:ascii="Symbol" w:hAnsi="Symbol"/>
      </w:rPr>
    </w:lvl>
    <w:lvl w:ilvl="7" w:tplc="04090003" w:tentative="1">
      <w:start w:val="1"/>
      <w:numFmt w:val="bullet"/>
      <w:lvlText w:val="o"/>
      <w:lvlJc w:val="left"/>
      <w:pPr>
        <w:ind w:left="5870" w:hanging="360"/>
      </w:pPr>
      <w:rPr>
        <w:rFonts w:hint="default" w:ascii="Courier New" w:hAnsi="Courier New" w:cs="Courier New"/>
      </w:rPr>
    </w:lvl>
    <w:lvl w:ilvl="8" w:tplc="04090005" w:tentative="1">
      <w:start w:val="1"/>
      <w:numFmt w:val="bullet"/>
      <w:lvlText w:val=""/>
      <w:lvlJc w:val="left"/>
      <w:pPr>
        <w:ind w:left="6590" w:hanging="360"/>
      </w:pPr>
      <w:rPr>
        <w:rFonts w:hint="default" w:ascii="Wingdings" w:hAnsi="Wingdings"/>
      </w:rPr>
    </w:lvl>
  </w:abstractNum>
  <w:abstractNum w:abstractNumId="4" w15:restartNumberingAfterBreak="0">
    <w:nsid w:val="3F4E6777"/>
    <w:multiLevelType w:val="hybridMultilevel"/>
    <w:tmpl w:val="32CC3178"/>
    <w:lvl w:ilvl="0" w:tplc="04090001">
      <w:start w:val="1"/>
      <w:numFmt w:val="bullet"/>
      <w:lvlText w:val=""/>
      <w:lvlJc w:val="left"/>
      <w:pPr>
        <w:ind w:left="830" w:hanging="360"/>
      </w:pPr>
      <w:rPr>
        <w:rFonts w:hint="default" w:ascii="Symbol" w:hAnsi="Symbol"/>
      </w:rPr>
    </w:lvl>
    <w:lvl w:ilvl="1" w:tplc="04090003" w:tentative="1">
      <w:start w:val="1"/>
      <w:numFmt w:val="bullet"/>
      <w:lvlText w:val="o"/>
      <w:lvlJc w:val="left"/>
      <w:pPr>
        <w:ind w:left="1550" w:hanging="360"/>
      </w:pPr>
      <w:rPr>
        <w:rFonts w:hint="default" w:ascii="Courier New" w:hAnsi="Courier New" w:cs="Courier New"/>
      </w:rPr>
    </w:lvl>
    <w:lvl w:ilvl="2" w:tplc="04090005" w:tentative="1">
      <w:start w:val="1"/>
      <w:numFmt w:val="bullet"/>
      <w:lvlText w:val=""/>
      <w:lvlJc w:val="left"/>
      <w:pPr>
        <w:ind w:left="2270" w:hanging="360"/>
      </w:pPr>
      <w:rPr>
        <w:rFonts w:hint="default" w:ascii="Wingdings" w:hAnsi="Wingdings"/>
      </w:rPr>
    </w:lvl>
    <w:lvl w:ilvl="3" w:tplc="04090001" w:tentative="1">
      <w:start w:val="1"/>
      <w:numFmt w:val="bullet"/>
      <w:lvlText w:val=""/>
      <w:lvlJc w:val="left"/>
      <w:pPr>
        <w:ind w:left="2990" w:hanging="360"/>
      </w:pPr>
      <w:rPr>
        <w:rFonts w:hint="default" w:ascii="Symbol" w:hAnsi="Symbol"/>
      </w:rPr>
    </w:lvl>
    <w:lvl w:ilvl="4" w:tplc="04090003" w:tentative="1">
      <w:start w:val="1"/>
      <w:numFmt w:val="bullet"/>
      <w:lvlText w:val="o"/>
      <w:lvlJc w:val="left"/>
      <w:pPr>
        <w:ind w:left="3710" w:hanging="360"/>
      </w:pPr>
      <w:rPr>
        <w:rFonts w:hint="default" w:ascii="Courier New" w:hAnsi="Courier New" w:cs="Courier New"/>
      </w:rPr>
    </w:lvl>
    <w:lvl w:ilvl="5" w:tplc="04090005" w:tentative="1">
      <w:start w:val="1"/>
      <w:numFmt w:val="bullet"/>
      <w:lvlText w:val=""/>
      <w:lvlJc w:val="left"/>
      <w:pPr>
        <w:ind w:left="4430" w:hanging="360"/>
      </w:pPr>
      <w:rPr>
        <w:rFonts w:hint="default" w:ascii="Wingdings" w:hAnsi="Wingdings"/>
      </w:rPr>
    </w:lvl>
    <w:lvl w:ilvl="6" w:tplc="04090001" w:tentative="1">
      <w:start w:val="1"/>
      <w:numFmt w:val="bullet"/>
      <w:lvlText w:val=""/>
      <w:lvlJc w:val="left"/>
      <w:pPr>
        <w:ind w:left="5150" w:hanging="360"/>
      </w:pPr>
      <w:rPr>
        <w:rFonts w:hint="default" w:ascii="Symbol" w:hAnsi="Symbol"/>
      </w:rPr>
    </w:lvl>
    <w:lvl w:ilvl="7" w:tplc="04090003" w:tentative="1">
      <w:start w:val="1"/>
      <w:numFmt w:val="bullet"/>
      <w:lvlText w:val="o"/>
      <w:lvlJc w:val="left"/>
      <w:pPr>
        <w:ind w:left="5870" w:hanging="360"/>
      </w:pPr>
      <w:rPr>
        <w:rFonts w:hint="default" w:ascii="Courier New" w:hAnsi="Courier New" w:cs="Courier New"/>
      </w:rPr>
    </w:lvl>
    <w:lvl w:ilvl="8" w:tplc="04090005" w:tentative="1">
      <w:start w:val="1"/>
      <w:numFmt w:val="bullet"/>
      <w:lvlText w:val=""/>
      <w:lvlJc w:val="left"/>
      <w:pPr>
        <w:ind w:left="6590" w:hanging="360"/>
      </w:pPr>
      <w:rPr>
        <w:rFonts w:hint="default" w:ascii="Wingdings" w:hAnsi="Wingdings"/>
      </w:rPr>
    </w:lvl>
  </w:abstractNum>
  <w:abstractNum w:abstractNumId="5" w15:restartNumberingAfterBreak="0">
    <w:nsid w:val="4275389F"/>
    <w:multiLevelType w:val="hybridMultilevel"/>
    <w:tmpl w:val="79BCA7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B4E391C"/>
    <w:multiLevelType w:val="hybridMultilevel"/>
    <w:tmpl w:val="32F2E24A"/>
    <w:lvl w:ilvl="0" w:tplc="BA6EB372">
      <w:start w:val="1"/>
      <w:numFmt w:val="decimal"/>
      <w:lvlText w:val="%1"/>
      <w:lvlJc w:val="left"/>
      <w:pPr>
        <w:ind w:left="544" w:hanging="432"/>
        <w:jc w:val="left"/>
      </w:pPr>
      <w:rPr>
        <w:rFonts w:hint="default" w:ascii="Arial" w:hAnsi="Arial" w:eastAsia="Arial" w:cs="Arial"/>
        <w:b/>
        <w:bCs/>
        <w:w w:val="100"/>
        <w:sz w:val="24"/>
        <w:szCs w:val="24"/>
        <w:lang w:val="en-US" w:eastAsia="en-US" w:bidi="ar-SA"/>
      </w:rPr>
    </w:lvl>
    <w:lvl w:ilvl="1" w:tplc="C5B2FA84">
      <w:numFmt w:val="bullet"/>
      <w:lvlText w:val="•"/>
      <w:lvlJc w:val="left"/>
      <w:pPr>
        <w:ind w:left="1500" w:hanging="432"/>
      </w:pPr>
      <w:rPr>
        <w:rFonts w:hint="default"/>
        <w:lang w:val="en-US" w:eastAsia="en-US" w:bidi="ar-SA"/>
      </w:rPr>
    </w:lvl>
    <w:lvl w:ilvl="2" w:tplc="2506C59A">
      <w:numFmt w:val="bullet"/>
      <w:lvlText w:val="•"/>
      <w:lvlJc w:val="left"/>
      <w:pPr>
        <w:ind w:left="2460" w:hanging="432"/>
      </w:pPr>
      <w:rPr>
        <w:rFonts w:hint="default"/>
        <w:lang w:val="en-US" w:eastAsia="en-US" w:bidi="ar-SA"/>
      </w:rPr>
    </w:lvl>
    <w:lvl w:ilvl="3" w:tplc="2B524D70">
      <w:numFmt w:val="bullet"/>
      <w:lvlText w:val="•"/>
      <w:lvlJc w:val="left"/>
      <w:pPr>
        <w:ind w:left="3420" w:hanging="432"/>
      </w:pPr>
      <w:rPr>
        <w:rFonts w:hint="default"/>
        <w:lang w:val="en-US" w:eastAsia="en-US" w:bidi="ar-SA"/>
      </w:rPr>
    </w:lvl>
    <w:lvl w:ilvl="4" w:tplc="4B52E586">
      <w:numFmt w:val="bullet"/>
      <w:lvlText w:val="•"/>
      <w:lvlJc w:val="left"/>
      <w:pPr>
        <w:ind w:left="4380" w:hanging="432"/>
      </w:pPr>
      <w:rPr>
        <w:rFonts w:hint="default"/>
        <w:lang w:val="en-US" w:eastAsia="en-US" w:bidi="ar-SA"/>
      </w:rPr>
    </w:lvl>
    <w:lvl w:ilvl="5" w:tplc="DDBAC734">
      <w:numFmt w:val="bullet"/>
      <w:lvlText w:val="•"/>
      <w:lvlJc w:val="left"/>
      <w:pPr>
        <w:ind w:left="5340" w:hanging="432"/>
      </w:pPr>
      <w:rPr>
        <w:rFonts w:hint="default"/>
        <w:lang w:val="en-US" w:eastAsia="en-US" w:bidi="ar-SA"/>
      </w:rPr>
    </w:lvl>
    <w:lvl w:ilvl="6" w:tplc="9F1EE560">
      <w:numFmt w:val="bullet"/>
      <w:lvlText w:val="•"/>
      <w:lvlJc w:val="left"/>
      <w:pPr>
        <w:ind w:left="6300" w:hanging="432"/>
      </w:pPr>
      <w:rPr>
        <w:rFonts w:hint="default"/>
        <w:lang w:val="en-US" w:eastAsia="en-US" w:bidi="ar-SA"/>
      </w:rPr>
    </w:lvl>
    <w:lvl w:ilvl="7" w:tplc="41D279FE">
      <w:numFmt w:val="bullet"/>
      <w:lvlText w:val="•"/>
      <w:lvlJc w:val="left"/>
      <w:pPr>
        <w:ind w:left="7260" w:hanging="432"/>
      </w:pPr>
      <w:rPr>
        <w:rFonts w:hint="default"/>
        <w:lang w:val="en-US" w:eastAsia="en-US" w:bidi="ar-SA"/>
      </w:rPr>
    </w:lvl>
    <w:lvl w:ilvl="8" w:tplc="654EFF92">
      <w:numFmt w:val="bullet"/>
      <w:lvlText w:val="•"/>
      <w:lvlJc w:val="left"/>
      <w:pPr>
        <w:ind w:left="8220" w:hanging="432"/>
      </w:pPr>
      <w:rPr>
        <w:rFonts w:hint="default"/>
        <w:lang w:val="en-US" w:eastAsia="en-US" w:bidi="ar-SA"/>
      </w:rPr>
    </w:lvl>
  </w:abstractNum>
  <w:abstractNum w:abstractNumId="7" w15:restartNumberingAfterBreak="0">
    <w:nsid w:val="78E65D88"/>
    <w:multiLevelType w:val="hybridMultilevel"/>
    <w:tmpl w:val="021C5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5679015">
    <w:abstractNumId w:val="6"/>
  </w:num>
  <w:num w:numId="2" w16cid:durableId="1375541444">
    <w:abstractNumId w:val="4"/>
  </w:num>
  <w:num w:numId="3" w16cid:durableId="1824470824">
    <w:abstractNumId w:val="3"/>
  </w:num>
  <w:num w:numId="4" w16cid:durableId="1667443382">
    <w:abstractNumId w:val="2"/>
  </w:num>
  <w:num w:numId="5" w16cid:durableId="411007271">
    <w:abstractNumId w:val="1"/>
  </w:num>
  <w:num w:numId="6" w16cid:durableId="215169392">
    <w:abstractNumId w:val="5"/>
  </w:num>
  <w:num w:numId="7" w16cid:durableId="2048868806">
    <w:abstractNumId w:val="0"/>
  </w:num>
  <w:num w:numId="8" w16cid:durableId="64207804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01"/>
    <w:rsid w:val="0003444B"/>
    <w:rsid w:val="00084FC4"/>
    <w:rsid w:val="000A7A40"/>
    <w:rsid w:val="001C2A1E"/>
    <w:rsid w:val="001D70A1"/>
    <w:rsid w:val="001F67D6"/>
    <w:rsid w:val="00237BE1"/>
    <w:rsid w:val="00304431"/>
    <w:rsid w:val="003B2FAC"/>
    <w:rsid w:val="003E3694"/>
    <w:rsid w:val="004F1A1F"/>
    <w:rsid w:val="00555145"/>
    <w:rsid w:val="00582904"/>
    <w:rsid w:val="00662F06"/>
    <w:rsid w:val="00711501"/>
    <w:rsid w:val="00771090"/>
    <w:rsid w:val="007E24D2"/>
    <w:rsid w:val="00803416"/>
    <w:rsid w:val="008059D0"/>
    <w:rsid w:val="008137B5"/>
    <w:rsid w:val="008612EB"/>
    <w:rsid w:val="00922B3D"/>
    <w:rsid w:val="00931694"/>
    <w:rsid w:val="009636CC"/>
    <w:rsid w:val="009D781F"/>
    <w:rsid w:val="009F326C"/>
    <w:rsid w:val="00A76745"/>
    <w:rsid w:val="00AC62F3"/>
    <w:rsid w:val="00B60A73"/>
    <w:rsid w:val="00B65302"/>
    <w:rsid w:val="00BA5965"/>
    <w:rsid w:val="00BB05D2"/>
    <w:rsid w:val="00C619D4"/>
    <w:rsid w:val="00D12030"/>
    <w:rsid w:val="00D30786"/>
    <w:rsid w:val="00D51673"/>
    <w:rsid w:val="00EF07C0"/>
    <w:rsid w:val="00F96296"/>
    <w:rsid w:val="03F39796"/>
    <w:rsid w:val="0906EBE8"/>
    <w:rsid w:val="0A2F4BDD"/>
    <w:rsid w:val="0BCD4125"/>
    <w:rsid w:val="0E658858"/>
    <w:rsid w:val="0EF70D06"/>
    <w:rsid w:val="0F09BAD3"/>
    <w:rsid w:val="0F16BC3D"/>
    <w:rsid w:val="12507D46"/>
    <w:rsid w:val="131E2AA2"/>
    <w:rsid w:val="13D470FC"/>
    <w:rsid w:val="13FADAE2"/>
    <w:rsid w:val="1EFBBE03"/>
    <w:rsid w:val="1F920C15"/>
    <w:rsid w:val="23FBA823"/>
    <w:rsid w:val="24ABA317"/>
    <w:rsid w:val="25889BF9"/>
    <w:rsid w:val="26CD971D"/>
    <w:rsid w:val="27121406"/>
    <w:rsid w:val="2B425277"/>
    <w:rsid w:val="2C7AE6B8"/>
    <w:rsid w:val="2D995E47"/>
    <w:rsid w:val="2F002271"/>
    <w:rsid w:val="2F41770D"/>
    <w:rsid w:val="309BF2D2"/>
    <w:rsid w:val="313AE2EB"/>
    <w:rsid w:val="3520735A"/>
    <w:rsid w:val="35BA766F"/>
    <w:rsid w:val="373A893F"/>
    <w:rsid w:val="3A1C5996"/>
    <w:rsid w:val="3A7FB063"/>
    <w:rsid w:val="3C0BA2FB"/>
    <w:rsid w:val="3C7DDDF5"/>
    <w:rsid w:val="3CA457D6"/>
    <w:rsid w:val="3CDA4AF0"/>
    <w:rsid w:val="3F4343BD"/>
    <w:rsid w:val="3FA40AB9"/>
    <w:rsid w:val="404F835D"/>
    <w:rsid w:val="4267DE57"/>
    <w:rsid w:val="427AE47F"/>
    <w:rsid w:val="4823799E"/>
    <w:rsid w:val="4B8604F6"/>
    <w:rsid w:val="4B8604F6"/>
    <w:rsid w:val="4CAB0F4B"/>
    <w:rsid w:val="4DB31DA6"/>
    <w:rsid w:val="4E04E69B"/>
    <w:rsid w:val="515DB8D2"/>
    <w:rsid w:val="53456A49"/>
    <w:rsid w:val="54AFBA93"/>
    <w:rsid w:val="56652BCA"/>
    <w:rsid w:val="57D9B0B7"/>
    <w:rsid w:val="588E7498"/>
    <w:rsid w:val="5BD4104C"/>
    <w:rsid w:val="5C844D8A"/>
    <w:rsid w:val="6111690B"/>
    <w:rsid w:val="6369AB5B"/>
    <w:rsid w:val="69DA56BC"/>
    <w:rsid w:val="6A9CCACD"/>
    <w:rsid w:val="6CF7BAD6"/>
    <w:rsid w:val="6D4E04C8"/>
    <w:rsid w:val="6ECC66D6"/>
    <w:rsid w:val="6F7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8211"/>
  <w15:chartTrackingRefBased/>
  <w15:docId w15:val="{F00ABEFF-F9F4-4BB2-A548-E49216376B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636CC"/>
    <w:rPr>
      <w:color w:val="0563C1" w:themeColor="hyperlink"/>
      <w:u w:val="single"/>
    </w:rPr>
  </w:style>
  <w:style w:type="character" w:styleId="UnresolvedMention">
    <w:name w:val="Unresolved Mention"/>
    <w:basedOn w:val="DefaultParagraphFont"/>
    <w:uiPriority w:val="99"/>
    <w:semiHidden/>
    <w:unhideWhenUsed/>
    <w:rsid w:val="009636CC"/>
    <w:rPr>
      <w:color w:val="605E5C"/>
      <w:shd w:val="clear" w:color="auto" w:fill="E1DFDD"/>
    </w:rPr>
  </w:style>
  <w:style w:type="character" w:styleId="normaltextrun" w:customStyle="1">
    <w:name w:val="normaltextrun"/>
    <w:basedOn w:val="DefaultParagraphFont"/>
    <w:uiPriority w:val="1"/>
    <w:rsid w:val="13FADAE2"/>
    <w:rPr>
      <w:rFonts w:asciiTheme="minorHAnsi" w:hAnsiTheme="minorHAnsi" w:eastAsiaTheme="minorEastAsia" w:cstheme="minorBidi"/>
      <w:sz w:val="22"/>
      <w:szCs w:val="22"/>
    </w:rPr>
  </w:style>
  <w:style w:type="character" w:styleId="eop" w:customStyle="1">
    <w:name w:val="eop"/>
    <w:basedOn w:val="DefaultParagraphFont"/>
    <w:uiPriority w:val="1"/>
    <w:rsid w:val="13FADAE2"/>
    <w:rPr>
      <w:rFonts w:asciiTheme="minorHAnsi" w:hAnsiTheme="minorHAnsi" w:eastAsiaTheme="minorEastAsia" w:cstheme="minorBidi"/>
      <w:sz w:val="22"/>
      <w:szCs w:val="22"/>
    </w:rPr>
  </w:style>
  <w:style w:type="paragraph" w:styleId="ListParagraph">
    <w:name w:val="List Paragraph"/>
    <w:basedOn w:val="Normal"/>
    <w:uiPriority w:val="34"/>
    <w:qFormat/>
    <w:rsid w:val="0080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mom-n-pa.com/" TargetMode="External" Id="rId10" /><Relationship Type="http://schemas.openxmlformats.org/officeDocument/2006/relationships/numbering" Target="numbering.xml" Id="rId4" /><Relationship Type="http://schemas.openxmlformats.org/officeDocument/2006/relationships/hyperlink" Target="https://www.google.com/url?q=https://us02web.zoom.us/j/6862025443&amp;sa=D&amp;source=calendar&amp;ust=1610830727310000&amp;usg=AOvVaw0FOPL8Z2rSoucZlbuKen6d" TargetMode="External" Id="rId9" /><Relationship Type="http://schemas.microsoft.com/office/2011/relationships/people" Target="people.xml" Id="R944d6cc266d54998" /><Relationship Type="http://schemas.microsoft.com/office/2011/relationships/commentsExtended" Target="commentsExtended.xml" Id="R46dd058b9c004792" /><Relationship Type="http://schemas.microsoft.com/office/2016/09/relationships/commentsIds" Target="commentsIds.xml" Id="R721e72c3f19f41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CE40CEB961244A31392233328C88F" ma:contentTypeVersion="17" ma:contentTypeDescription="Create a new document." ma:contentTypeScope="" ma:versionID="ebafc17274a44afc7c387215c06e20dd">
  <xsd:schema xmlns:xsd="http://www.w3.org/2001/XMLSchema" xmlns:xs="http://www.w3.org/2001/XMLSchema" xmlns:p="http://schemas.microsoft.com/office/2006/metadata/properties" xmlns:ns2="b576baa2-ab41-40ec-8ca7-65e43b57cacd" xmlns:ns3="2dd61202-16eb-4969-8f4c-b73a6d447a1a" targetNamespace="http://schemas.microsoft.com/office/2006/metadata/properties" ma:root="true" ma:fieldsID="53cd6047b7652365d20947fa574c0b14" ns2:_="" ns3:_="">
    <xsd:import namespace="b576baa2-ab41-40ec-8ca7-65e43b57cacd"/>
    <xsd:import namespace="2dd61202-16eb-4969-8f4c-b73a6d447a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6baa2-ab41-40ec-8ca7-65e43b57c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61202-16eb-4969-8f4c-b73a6d447a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e1ab2-a82e-47ad-9dee-b9cd68bccea4}" ma:internalName="TaxCatchAll" ma:showField="CatchAllData" ma:web="2dd61202-16eb-4969-8f4c-b73a6d447a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d61202-16eb-4969-8f4c-b73a6d447a1a" xsi:nil="true"/>
    <lcf76f155ced4ddcb4097134ff3c332f xmlns="b576baa2-ab41-40ec-8ca7-65e43b57ca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8ECA7-8BEA-4002-AA02-C5835B76EAEC}">
  <ds:schemaRefs>
    <ds:schemaRef ds:uri="http://schemas.microsoft.com/sharepoint/v3/contenttype/forms"/>
  </ds:schemaRefs>
</ds:datastoreItem>
</file>

<file path=customXml/itemProps2.xml><?xml version="1.0" encoding="utf-8"?>
<ds:datastoreItem xmlns:ds="http://schemas.openxmlformats.org/officeDocument/2006/customXml" ds:itemID="{C7F5B76E-53FA-437F-BF0E-F5D2956E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6baa2-ab41-40ec-8ca7-65e43b57cacd"/>
    <ds:schemaRef ds:uri="2dd61202-16eb-4969-8f4c-b73a6d447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BFEBE-B8AF-448F-91B2-E36944B802CD}">
  <ds:schemaRefs>
    <ds:schemaRef ds:uri="http://schemas.microsoft.com/office/2006/metadata/properties"/>
    <ds:schemaRef ds:uri="http://schemas.microsoft.com/office/infopath/2007/PartnerControls"/>
    <ds:schemaRef ds:uri="2dd61202-16eb-4969-8f4c-b73a6d447a1a"/>
    <ds:schemaRef ds:uri="b576baa2-ab41-40ec-8ca7-65e43b57ca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McDaniel, Jonise</dc:creator>
  <keywords/>
  <dc:description/>
  <lastModifiedBy>Amy Tice</lastModifiedBy>
  <revision>9</revision>
  <dcterms:created xsi:type="dcterms:W3CDTF">2025-04-24T17:00:00.0000000Z</dcterms:created>
  <dcterms:modified xsi:type="dcterms:W3CDTF">2025-05-05T19:50:09.6852190Z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0x010100D39CE40CEB961244A31392233328C88F</vt:lpwstr>
  </property>
  <property fmtid="{D5CDD505-2E9C-101B-9397-08002B2CF9AE}" pid="3" name="MediaServiceImageTags">
    <vt:lpwstr/>
  </property>
</Properties>
</file>